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756"/>
      </w:tblGrid>
      <w:tr w:rsidR="00286B4C" w:rsidRPr="00286B4C" w:rsidTr="00286B4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86B4C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5" w:history="1">
              <w:r w:rsidRPr="00286B4C">
                <w:rPr>
                  <w:rFonts w:ascii="Verdana" w:eastAsia="Times New Roman" w:hAnsi="Verdana" w:cs="Times New Roman"/>
                  <w:color w:val="006699"/>
                  <w:sz w:val="17"/>
                  <w:szCs w:val="17"/>
                  <w:u w:val="single"/>
                </w:rPr>
                <w:t>Strengthening the Efficiency of IDDEEA</w:t>
              </w:r>
            </w:hyperlink>
          </w:p>
        </w:tc>
      </w:tr>
      <w:tr w:rsidR="00286B4C" w:rsidRPr="00286B4C" w:rsidTr="00286B4C">
        <w:trPr>
          <w:tblCellSpacing w:w="0" w:type="dxa"/>
        </w:trPr>
        <w:tc>
          <w:tcPr>
            <w:tcW w:w="0" w:type="auto"/>
            <w:shd w:val="clear" w:color="auto" w:fill="ECECE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86B4C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ECECE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6" w:history="1">
              <w:r w:rsidRPr="00286B4C">
                <w:rPr>
                  <w:rFonts w:ascii="Verdana" w:eastAsia="Times New Roman" w:hAnsi="Verdana" w:cs="Times New Roman"/>
                  <w:color w:val="006699"/>
                  <w:sz w:val="17"/>
                  <w:szCs w:val="17"/>
                  <w:u w:val="single"/>
                </w:rPr>
                <w:t>Procurement and installation of IT hardware and software for production of ID documents</w:t>
              </w:r>
            </w:hyperlink>
          </w:p>
        </w:tc>
      </w:tr>
      <w:tr w:rsidR="00286B4C" w:rsidRPr="00286B4C" w:rsidTr="00286B4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86B4C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7" w:history="1">
              <w:r w:rsidRPr="00286B4C">
                <w:rPr>
                  <w:rFonts w:ascii="Verdana" w:eastAsia="Times New Roman" w:hAnsi="Verdana" w:cs="Times New Roman"/>
                  <w:color w:val="006699"/>
                  <w:sz w:val="17"/>
                  <w:szCs w:val="17"/>
                  <w:u w:val="single"/>
                </w:rPr>
                <w:t>Improve logical and physical IT security</w:t>
              </w:r>
            </w:hyperlink>
          </w:p>
        </w:tc>
      </w:tr>
      <w:tr w:rsidR="00286B4C" w:rsidRPr="00286B4C" w:rsidTr="00286B4C">
        <w:trPr>
          <w:tblCellSpacing w:w="0" w:type="dxa"/>
        </w:trPr>
        <w:tc>
          <w:tcPr>
            <w:tcW w:w="0" w:type="auto"/>
            <w:shd w:val="clear" w:color="auto" w:fill="ECECE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86B4C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ECECE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8" w:history="1">
              <w:r w:rsidRPr="00286B4C">
                <w:rPr>
                  <w:rFonts w:ascii="Verdana" w:eastAsia="Times New Roman" w:hAnsi="Verdana" w:cs="Times New Roman"/>
                  <w:color w:val="006699"/>
                  <w:sz w:val="17"/>
                  <w:szCs w:val="17"/>
                  <w:u w:val="single"/>
                </w:rPr>
                <w:t>Procurement and installation of integrated security systems and network communications hub</w:t>
              </w:r>
            </w:hyperlink>
          </w:p>
        </w:tc>
      </w:tr>
      <w:tr w:rsidR="00286B4C" w:rsidRPr="00286B4C" w:rsidTr="00286B4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86B4C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9" w:history="1">
              <w:r w:rsidRPr="00286B4C">
                <w:rPr>
                  <w:rFonts w:ascii="Verdana" w:eastAsia="Times New Roman" w:hAnsi="Verdana" w:cs="Times New Roman"/>
                  <w:color w:val="006699"/>
                  <w:sz w:val="17"/>
                  <w:szCs w:val="17"/>
                  <w:u w:val="single"/>
                </w:rPr>
                <w:t>Parliamentary Assembly and IDDEEA</w:t>
              </w:r>
            </w:hyperlink>
          </w:p>
        </w:tc>
      </w:tr>
      <w:tr w:rsidR="00286B4C" w:rsidRPr="00286B4C" w:rsidTr="00286B4C">
        <w:trPr>
          <w:tblCellSpacing w:w="0" w:type="dxa"/>
        </w:trPr>
        <w:tc>
          <w:tcPr>
            <w:tcW w:w="0" w:type="auto"/>
            <w:shd w:val="clear" w:color="auto" w:fill="ECECE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86B4C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ECECE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86B4C" w:rsidRPr="00286B4C" w:rsidRDefault="00286B4C" w:rsidP="00286B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hyperlink r:id="rId10" w:history="1">
              <w:r w:rsidRPr="00286B4C">
                <w:rPr>
                  <w:rFonts w:ascii="Verdana" w:eastAsia="Times New Roman" w:hAnsi="Verdana" w:cs="Times New Roman"/>
                  <w:color w:val="006699"/>
                  <w:sz w:val="17"/>
                  <w:szCs w:val="17"/>
                  <w:u w:val="single"/>
                </w:rPr>
                <w:t>Consolidation of IDDEEA Register – Purchase of hardware, software and equipment</w:t>
              </w:r>
            </w:hyperlink>
          </w:p>
        </w:tc>
      </w:tr>
    </w:tbl>
    <w:p w:rsidR="00E1766E" w:rsidRDefault="00E1766E">
      <w:bookmarkStart w:id="0" w:name="_GoBack"/>
      <w:bookmarkEnd w:id="0"/>
    </w:p>
    <w:sectPr w:rsidR="00E1766E" w:rsidSect="0044711C">
      <w:pgSz w:w="11906" w:h="16838" w:code="9"/>
      <w:pgMar w:top="1440" w:right="1440" w:bottom="1440" w:left="1584" w:header="709" w:footer="709" w:gutter="0"/>
      <w:paperSrc w:first="261" w:other="26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45"/>
    <w:rsid w:val="000A7245"/>
    <w:rsid w:val="00286B4C"/>
    <w:rsid w:val="0044711C"/>
    <w:rsid w:val="00737BA1"/>
    <w:rsid w:val="00E1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deea.gov.ba/index.php?option=com_content&amp;view=article&amp;id=451%3Anabavka-i-instaliranje-tri-integrisana-sistema-sigurnosti-i-mrenih-komunikacionih-vorita-u-regi&amp;catid=62%3Acat-actproipa&amp;Itemid=203&amp;lang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deea.gov.ba/index.php?option=com_content&amp;view=article&amp;id=452%3Aunapreenje-logike-i-fizike-it-sigurnosti&amp;catid=62%3Acat-actproipa&amp;Itemid=203&amp;lang=e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ddeea.gov.ba/index.php?option=com_content&amp;view=article&amp;id=453%3Anabavka-i-instaliranje-it-hardvera-i-softvera-za-izradu-identifikacionih-dokumenata&amp;catid=62%3Acat-actproipa&amp;Itemid=203&amp;lang=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ddeea.gov.ba/index.php?option=com_content&amp;view=article&amp;id=641%3Ajaanje-kapaciteta-iddeea-e&amp;catid=62%3Acat-actproipa&amp;Itemid=203&amp;lang=en" TargetMode="External"/><Relationship Id="rId10" Type="http://schemas.openxmlformats.org/officeDocument/2006/relationships/hyperlink" Target="https://www.iddeea.gov.ba/index.php?option=com_content&amp;view=article&amp;id=136%3Aaactpro-i1&amp;catid=62%3Acat-actproipa&amp;Itemid=203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deea.gov.ba/index.php?option=com_content&amp;view=article&amp;id=450%3Aparlamentarna-skuptina-i-iddeea&amp;catid=62%3Acat-actproipa&amp;Itemid=203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IDDEEA</dc:creator>
  <cp:keywords/>
  <dc:description/>
  <cp:lastModifiedBy>IDDEEA</cp:lastModifiedBy>
  <cp:revision>2</cp:revision>
  <dcterms:created xsi:type="dcterms:W3CDTF">2023-03-30T10:49:00Z</dcterms:created>
  <dcterms:modified xsi:type="dcterms:W3CDTF">2023-03-30T10:49:00Z</dcterms:modified>
</cp:coreProperties>
</file>