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6E" w:rsidRDefault="009B15AA">
      <w:hyperlink r:id="rId5" w:tgtFrame="_self" w:history="1"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  <w:shd w:val="clear" w:color="auto" w:fill="FFFFFF"/>
          </w:rPr>
          <w:t>Medium-Term Work Plan of the Agency for Identification Documents, Registers and Data Exchange of Bosnia and Herzegovina 2016-2018</w:t>
        </w:r>
      </w:hyperlink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1"/>
    <w:rsid w:val="0044711C"/>
    <w:rsid w:val="00737BA1"/>
    <w:rsid w:val="009B15AA"/>
    <w:rsid w:val="00C32E4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1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1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deea.gov.ba/images/stories/PDF/Srednjorocni_plan_rada/2016-2018/MediumTermPlanIDDEEA_2016-2018_e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2023-03-29T06:46:00Z</dcterms:created>
  <dcterms:modified xsi:type="dcterms:W3CDTF">2023-03-29T06:46:00Z</dcterms:modified>
</cp:coreProperties>
</file>