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DC" w:rsidRPr="00AE4ADC" w:rsidRDefault="00AE4ADC" w:rsidP="00AE4ADC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AE4ADC">
        <w:rPr>
          <w:rFonts w:ascii="Verdana" w:eastAsia="Times New Roman" w:hAnsi="Verdana" w:cs="Times New Roman"/>
          <w:color w:val="333333"/>
          <w:sz w:val="25"/>
          <w:szCs w:val="25"/>
        </w:rPr>
        <w:t>Консолидација</w:t>
      </w:r>
      <w:proofErr w:type="spellEnd"/>
      <w:r w:rsidRPr="00AE4ADC">
        <w:rPr>
          <w:rFonts w:ascii="Verdana" w:eastAsia="Times New Roman" w:hAnsi="Verdana" w:cs="Times New Roman"/>
          <w:color w:val="333333"/>
          <w:sz w:val="25"/>
          <w:szCs w:val="25"/>
        </w:rPr>
        <w:t xml:space="preserve"> IDDEEА </w:t>
      </w:r>
      <w:proofErr w:type="spellStart"/>
      <w:r w:rsidRPr="00AE4ADC">
        <w:rPr>
          <w:rFonts w:ascii="Verdana" w:eastAsia="Times New Roman" w:hAnsi="Verdana" w:cs="Times New Roman"/>
          <w:color w:val="333333"/>
          <w:sz w:val="25"/>
          <w:szCs w:val="25"/>
        </w:rPr>
        <w:t>евиденција</w:t>
      </w:r>
      <w:proofErr w:type="spellEnd"/>
      <w:r w:rsidRPr="00AE4ADC">
        <w:rPr>
          <w:rFonts w:ascii="Verdana" w:eastAsia="Times New Roman" w:hAnsi="Verdana" w:cs="Times New Roman"/>
          <w:color w:val="333333"/>
          <w:sz w:val="25"/>
          <w:szCs w:val="25"/>
        </w:rPr>
        <w:t xml:space="preserve"> – </w:t>
      </w:r>
      <w:proofErr w:type="spellStart"/>
      <w:r w:rsidRPr="00AE4ADC">
        <w:rPr>
          <w:rFonts w:ascii="Verdana" w:eastAsia="Times New Roman" w:hAnsi="Verdana" w:cs="Times New Roman"/>
          <w:color w:val="333333"/>
          <w:sz w:val="25"/>
          <w:szCs w:val="25"/>
        </w:rPr>
        <w:t>Набавка</w:t>
      </w:r>
      <w:proofErr w:type="spellEnd"/>
      <w:r w:rsidRPr="00AE4ADC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AE4ADC">
        <w:rPr>
          <w:rFonts w:ascii="Verdana" w:eastAsia="Times New Roman" w:hAnsi="Verdana" w:cs="Times New Roman"/>
          <w:color w:val="333333"/>
          <w:sz w:val="25"/>
          <w:szCs w:val="25"/>
        </w:rPr>
        <w:t>хардвера</w:t>
      </w:r>
      <w:proofErr w:type="spellEnd"/>
      <w:r w:rsidRPr="00AE4ADC">
        <w:rPr>
          <w:rFonts w:ascii="Verdana" w:eastAsia="Times New Roman" w:hAnsi="Verdana" w:cs="Times New Roman"/>
          <w:color w:val="333333"/>
          <w:sz w:val="25"/>
          <w:szCs w:val="25"/>
        </w:rPr>
        <w:t xml:space="preserve">, </w:t>
      </w:r>
      <w:proofErr w:type="spellStart"/>
      <w:r w:rsidRPr="00AE4ADC">
        <w:rPr>
          <w:rFonts w:ascii="Verdana" w:eastAsia="Times New Roman" w:hAnsi="Verdana" w:cs="Times New Roman"/>
          <w:color w:val="333333"/>
          <w:sz w:val="25"/>
          <w:szCs w:val="25"/>
        </w:rPr>
        <w:t>софтвера</w:t>
      </w:r>
      <w:proofErr w:type="spellEnd"/>
      <w:r w:rsidRPr="00AE4ADC">
        <w:rPr>
          <w:rFonts w:ascii="Verdana" w:eastAsia="Times New Roman" w:hAnsi="Verdana" w:cs="Times New Roman"/>
          <w:color w:val="333333"/>
          <w:sz w:val="25"/>
          <w:szCs w:val="25"/>
        </w:rPr>
        <w:t xml:space="preserve"> и </w:t>
      </w:r>
      <w:proofErr w:type="spellStart"/>
      <w:r w:rsidRPr="00AE4ADC">
        <w:rPr>
          <w:rFonts w:ascii="Verdana" w:eastAsia="Times New Roman" w:hAnsi="Verdana" w:cs="Times New Roman"/>
          <w:color w:val="333333"/>
          <w:sz w:val="25"/>
          <w:szCs w:val="25"/>
        </w:rPr>
        <w:t>опреме</w:t>
      </w:r>
      <w:proofErr w:type="spellEnd"/>
    </w:p>
    <w:p w:rsidR="00AE4ADC" w:rsidRPr="00AE4ADC" w:rsidRDefault="00AE4ADC" w:rsidP="00AE4ADC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E4ADC">
        <w:rPr>
          <w:rFonts w:ascii="Verdana" w:eastAsia="Times New Roman" w:hAnsi="Verdana" w:cs="Times New Roman"/>
          <w:color w:val="666666"/>
          <w:sz w:val="15"/>
          <w:szCs w:val="15"/>
        </w:rPr>
        <w:t>01.09.10</w:t>
      </w:r>
    </w:p>
    <w:p w:rsidR="00AE4ADC" w:rsidRPr="00AE4ADC" w:rsidRDefault="00AE4ADC" w:rsidP="00AE4ADC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AE4AD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Назив</w:t>
      </w:r>
      <w:proofErr w:type="spellEnd"/>
      <w:r w:rsidRPr="00AE4AD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пројекта</w:t>
      </w:r>
      <w:proofErr w:type="spellEnd"/>
      <w:r w:rsidRPr="00AE4AD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Консолидација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IDDEEА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евиденција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–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Набавка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хардвера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софтвера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опреме</w:t>
      </w:r>
      <w:proofErr w:type="spellEnd"/>
    </w:p>
    <w:p w:rsidR="00AE4ADC" w:rsidRPr="00AE4ADC" w:rsidRDefault="00AE4ADC" w:rsidP="00AE4ADC">
      <w:pPr>
        <w:shd w:val="clear" w:color="auto" w:fill="FFFFFF"/>
        <w:spacing w:before="240" w:after="240" w:line="240" w:lineRule="auto"/>
        <w:ind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E4ADC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Pr="00AE4ADC">
        <w:rPr>
          <w:rFonts w:ascii="Times New Roman" w:eastAsia="Times New Roman" w:hAnsi="Times New Roman" w:cs="Times New Roman"/>
          <w:color w:val="333333"/>
          <w:sz w:val="14"/>
          <w:szCs w:val="14"/>
        </w:rPr>
        <w:t>       - 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Набавка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хардвера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софтвера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опреме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за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оптички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backbone backup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синхроне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дигиталне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хијерархије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(SDH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мреже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),</w:t>
      </w:r>
    </w:p>
    <w:p w:rsidR="00AE4ADC" w:rsidRPr="00AE4ADC" w:rsidRDefault="00AE4ADC" w:rsidP="00AE4ADC">
      <w:pPr>
        <w:shd w:val="clear" w:color="auto" w:fill="FFFFFF"/>
        <w:spacing w:before="240" w:after="240" w:line="240" w:lineRule="auto"/>
        <w:ind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E4ADC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Pr="00AE4ADC">
        <w:rPr>
          <w:rFonts w:ascii="Times New Roman" w:eastAsia="Times New Roman" w:hAnsi="Times New Roman" w:cs="Times New Roman"/>
          <w:color w:val="333333"/>
          <w:sz w:val="14"/>
          <w:szCs w:val="14"/>
        </w:rPr>
        <w:t>       - 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Набавка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хардвера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софтвера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за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е-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Сервисе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,</w:t>
      </w:r>
    </w:p>
    <w:p w:rsidR="00AE4ADC" w:rsidRPr="00AE4ADC" w:rsidRDefault="00AE4ADC" w:rsidP="00AE4ADC">
      <w:pPr>
        <w:shd w:val="clear" w:color="auto" w:fill="FFFFFF"/>
        <w:spacing w:before="240" w:after="240" w:line="240" w:lineRule="auto"/>
        <w:ind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E4ADC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Pr="00AE4ADC">
        <w:rPr>
          <w:rFonts w:ascii="Times New Roman" w:eastAsia="Times New Roman" w:hAnsi="Times New Roman" w:cs="Times New Roman"/>
          <w:color w:val="333333"/>
          <w:sz w:val="14"/>
          <w:szCs w:val="14"/>
        </w:rPr>
        <w:t>       - 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Набавка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хардвера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софтвера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опреме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за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Helpdesk IDDEEA,</w:t>
      </w:r>
    </w:p>
    <w:p w:rsidR="00AE4ADC" w:rsidRPr="00AE4ADC" w:rsidRDefault="00AE4ADC" w:rsidP="00AE4ADC">
      <w:pPr>
        <w:shd w:val="clear" w:color="auto" w:fill="FFFFFF"/>
        <w:spacing w:before="240" w:after="240" w:line="240" w:lineRule="auto"/>
        <w:ind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E4ADC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Pr="00AE4ADC">
        <w:rPr>
          <w:rFonts w:ascii="Times New Roman" w:eastAsia="Times New Roman" w:hAnsi="Times New Roman" w:cs="Times New Roman"/>
          <w:color w:val="333333"/>
          <w:sz w:val="14"/>
          <w:szCs w:val="14"/>
        </w:rPr>
        <w:t>       - 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Набавка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хардвера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софтвера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опреме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за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Центар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за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персонализацију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личних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докумената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,</w:t>
      </w:r>
    </w:p>
    <w:p w:rsidR="00AE4ADC" w:rsidRPr="00AE4ADC" w:rsidRDefault="00AE4ADC" w:rsidP="00AE4ADC">
      <w:pPr>
        <w:shd w:val="clear" w:color="auto" w:fill="FFFFFF"/>
        <w:spacing w:before="240" w:after="240" w:line="256" w:lineRule="atLeast"/>
        <w:ind w:right="23"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E4ADC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Pr="00AE4ADC">
        <w:rPr>
          <w:rFonts w:ascii="Times New Roman" w:eastAsia="Times New Roman" w:hAnsi="Times New Roman" w:cs="Times New Roman"/>
          <w:color w:val="333333"/>
          <w:sz w:val="14"/>
          <w:szCs w:val="14"/>
        </w:rPr>
        <w:t>       - 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Набавка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опреме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за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lighting-conduct </w:t>
      </w:r>
      <w:proofErr w:type="spellStart"/>
      <w:proofErr w:type="gram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инсталације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 SDH</w:t>
      </w:r>
      <w:proofErr w:type="gram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 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телекомуникационих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чворишта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,</w:t>
      </w:r>
    </w:p>
    <w:p w:rsidR="00AE4ADC" w:rsidRPr="00AE4ADC" w:rsidRDefault="00AE4ADC" w:rsidP="00AE4ADC">
      <w:pPr>
        <w:shd w:val="clear" w:color="auto" w:fill="FFFFFF"/>
        <w:spacing w:before="240" w:after="240" w:line="240" w:lineRule="auto"/>
        <w:ind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E4ADC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Pr="00AE4ADC">
        <w:rPr>
          <w:rFonts w:ascii="Times New Roman" w:eastAsia="Times New Roman" w:hAnsi="Times New Roman" w:cs="Times New Roman"/>
          <w:color w:val="333333"/>
          <w:sz w:val="14"/>
          <w:szCs w:val="14"/>
        </w:rPr>
        <w:t>       - 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Набавка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хардвера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софтвера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опреме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за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даљинско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мјерење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 SDH</w:t>
      </w:r>
      <w:proofErr w:type="gram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 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телекомуникационих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чворишта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,</w:t>
      </w:r>
    </w:p>
    <w:p w:rsidR="00AE4ADC" w:rsidRPr="00AE4ADC" w:rsidRDefault="00AE4ADC" w:rsidP="00AE4ADC">
      <w:pPr>
        <w:shd w:val="clear" w:color="auto" w:fill="FFFFFF"/>
        <w:spacing w:before="240" w:after="240" w:line="240" w:lineRule="auto"/>
        <w:ind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E4ADC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Pr="00AE4ADC">
        <w:rPr>
          <w:rFonts w:ascii="Times New Roman" w:eastAsia="Times New Roman" w:hAnsi="Times New Roman" w:cs="Times New Roman"/>
          <w:color w:val="333333"/>
          <w:sz w:val="14"/>
          <w:szCs w:val="14"/>
        </w:rPr>
        <w:t>       - 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Набавка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IT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опреме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хардвера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софтвера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за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 IDDEEA</w:t>
      </w:r>
      <w:proofErr w:type="gram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-у,</w:t>
      </w:r>
    </w:p>
    <w:p w:rsidR="00AE4ADC" w:rsidRPr="00AE4ADC" w:rsidRDefault="00AE4ADC" w:rsidP="00AE4ADC">
      <w:pPr>
        <w:shd w:val="clear" w:color="auto" w:fill="FFFFFF"/>
        <w:spacing w:before="240" w:after="240" w:line="240" w:lineRule="auto"/>
        <w:ind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E4ADC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Pr="00AE4ADC">
        <w:rPr>
          <w:rFonts w:ascii="Times New Roman" w:eastAsia="Times New Roman" w:hAnsi="Times New Roman" w:cs="Times New Roman"/>
          <w:color w:val="333333"/>
          <w:sz w:val="14"/>
          <w:szCs w:val="14"/>
        </w:rPr>
        <w:t>       - 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Набавка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Wi-Fi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опреме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хардвера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софтвера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за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 IDDEEA</w:t>
      </w:r>
      <w:proofErr w:type="gram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-у,</w:t>
      </w:r>
    </w:p>
    <w:p w:rsidR="00AE4ADC" w:rsidRPr="00AE4ADC" w:rsidRDefault="00AE4ADC" w:rsidP="00AE4ADC">
      <w:pPr>
        <w:shd w:val="clear" w:color="auto" w:fill="FFFFFF"/>
        <w:spacing w:before="240" w:after="240" w:line="240" w:lineRule="auto"/>
        <w:ind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gramStart"/>
      <w:r w:rsidRPr="00AE4ADC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Pr="00AE4ADC">
        <w:rPr>
          <w:rFonts w:ascii="Times New Roman" w:eastAsia="Times New Roman" w:hAnsi="Times New Roman" w:cs="Times New Roman"/>
          <w:color w:val="333333"/>
          <w:sz w:val="14"/>
          <w:szCs w:val="14"/>
        </w:rPr>
        <w:t>       - 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Набавка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хардвера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софтвера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за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систем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управљања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документима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</w:p>
    <w:p w:rsidR="00AE4ADC" w:rsidRPr="00AE4ADC" w:rsidRDefault="00AE4ADC" w:rsidP="00AE4ADC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AE4AD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Вриједност</w:t>
      </w:r>
      <w:proofErr w:type="spellEnd"/>
      <w:r w:rsidRPr="00AE4AD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пројекта</w:t>
      </w:r>
      <w:proofErr w:type="spellEnd"/>
      <w:r w:rsidRPr="00AE4AD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 1.087.598 €</w:t>
      </w:r>
    </w:p>
    <w:p w:rsidR="00AE4ADC" w:rsidRPr="00AE4ADC" w:rsidRDefault="00AE4ADC" w:rsidP="00AE4ADC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AE4AD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Извори</w:t>
      </w:r>
      <w:proofErr w:type="spellEnd"/>
      <w:r w:rsidRPr="00AE4AD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финансирања</w:t>
      </w:r>
      <w:proofErr w:type="spellEnd"/>
      <w:r w:rsidRPr="00AE4AD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Инструмент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за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претприступну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подршку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Европске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уније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(IPA) 2008</w:t>
      </w:r>
    </w:p>
    <w:p w:rsidR="00AE4ADC" w:rsidRPr="00AE4ADC" w:rsidRDefault="00AE4ADC" w:rsidP="00AE4ADC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AE4AD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Почетак</w:t>
      </w:r>
      <w:proofErr w:type="spellEnd"/>
      <w:r w:rsidRPr="00AE4AD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пројекта</w:t>
      </w:r>
      <w:proofErr w:type="spellEnd"/>
      <w:r w:rsidRPr="00AE4AD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 01.09.2010.</w:t>
      </w:r>
    </w:p>
    <w:p w:rsidR="00AE4ADC" w:rsidRPr="00AE4ADC" w:rsidRDefault="00AE4ADC" w:rsidP="00AE4ADC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AE4AD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Завршетак</w:t>
      </w:r>
      <w:proofErr w:type="spellEnd"/>
      <w:r w:rsidRPr="00AE4AD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пројекта</w:t>
      </w:r>
      <w:proofErr w:type="spellEnd"/>
      <w:r w:rsidRPr="00AE4AD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 </w:t>
      </w:r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16.12.2011.</w:t>
      </w:r>
    </w:p>
    <w:p w:rsidR="00AE4ADC" w:rsidRPr="00AE4ADC" w:rsidRDefault="00AE4ADC" w:rsidP="00AE4ADC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AE4AD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Опис</w:t>
      </w:r>
      <w:proofErr w:type="spellEnd"/>
      <w:r w:rsidRPr="00AE4AD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пројекта</w:t>
      </w:r>
      <w:proofErr w:type="spellEnd"/>
      <w:r w:rsidRPr="00AE4AD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</w:p>
    <w:p w:rsidR="00AE4ADC" w:rsidRPr="00AE4ADC" w:rsidRDefault="00AE4ADC" w:rsidP="00AE4ADC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Систематско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увођење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побољшања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система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заштите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ЈМБ у IDDEEA-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ину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технологију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регистрације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је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од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фундаменталног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значаја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за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саму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 IDDEEA</w:t>
      </w:r>
      <w:proofErr w:type="gram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-у. </w:t>
      </w:r>
      <w:proofErr w:type="spellStart"/>
      <w:proofErr w:type="gram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То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је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обезбиједило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далеко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сигурнији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приступ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разним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IDDEEA-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иним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базама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података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а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све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у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складу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ICAO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стандардима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Увођењем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те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инфраструктуре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мјере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безбједности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заштита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личних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података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су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у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складу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ICAO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стандардима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Тиме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је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унапријеђен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gram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и  IDDEEA</w:t>
      </w:r>
      <w:proofErr w:type="gram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-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ин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информациони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систем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што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је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потакнуло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остале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административне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институције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да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слиједе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исти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правац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што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је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у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складу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захтјевима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који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су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постављени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у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стратегији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PAR-а. </w:t>
      </w:r>
      <w:proofErr w:type="spellStart"/>
      <w:proofErr w:type="gram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Имплементација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SDH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система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је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важна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за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БиХ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јер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наглашава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способност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државних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институција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да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играју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кључну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улогу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у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пружању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техничких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услуга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другим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институцијама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у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земљи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</w:p>
    <w:p w:rsidR="00AE4ADC" w:rsidRPr="00AE4ADC" w:rsidRDefault="00AE4ADC" w:rsidP="00AE4ADC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</w:p>
    <w:p w:rsidR="00AE4ADC" w:rsidRPr="00AE4ADC" w:rsidRDefault="00AE4ADC" w:rsidP="00AE4ADC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E4AD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SDH</w:t>
      </w:r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–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Синхрона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дигитална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хијерархија</w:t>
      </w:r>
      <w:proofErr w:type="spellEnd"/>
    </w:p>
    <w:p w:rsidR="00AE4ADC" w:rsidRPr="00AE4ADC" w:rsidRDefault="00AE4ADC" w:rsidP="00AE4ADC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E4AD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ICAO</w:t>
      </w:r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-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Међународна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организација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за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цивилни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авионски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саобраћај</w:t>
      </w:r>
      <w:proofErr w:type="spellEnd"/>
    </w:p>
    <w:p w:rsidR="00E1766E" w:rsidRPr="00AE4ADC" w:rsidRDefault="00AE4ADC" w:rsidP="00AE4ADC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E4AD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PAR </w:t>
      </w:r>
      <w:proofErr w:type="spellStart"/>
      <w:r w:rsidRPr="00AE4AD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Strategija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-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Стратегије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реформе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јавне</w:t>
      </w:r>
      <w:proofErr w:type="spellEnd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E4ADC">
        <w:rPr>
          <w:rFonts w:ascii="Arial Narrow" w:eastAsia="Times New Roman" w:hAnsi="Arial Narrow" w:cs="Times New Roman"/>
          <w:color w:val="333333"/>
          <w:sz w:val="24"/>
          <w:szCs w:val="24"/>
        </w:rPr>
        <w:t>управе</w:t>
      </w:r>
      <w:bookmarkStart w:id="0" w:name="_GoBack"/>
      <w:bookmarkEnd w:id="0"/>
      <w:proofErr w:type="spellEnd"/>
    </w:p>
    <w:sectPr w:rsidR="00E1766E" w:rsidRPr="00AE4ADC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5F"/>
    <w:rsid w:val="0034475F"/>
    <w:rsid w:val="0044711C"/>
    <w:rsid w:val="00737BA1"/>
    <w:rsid w:val="00AE4ADC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4A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4AD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AE4ADC"/>
  </w:style>
  <w:style w:type="paragraph" w:styleId="NormalWeb">
    <w:name w:val="Normal (Web)"/>
    <w:basedOn w:val="Normal"/>
    <w:uiPriority w:val="99"/>
    <w:semiHidden/>
    <w:unhideWhenUsed/>
    <w:rsid w:val="00AE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4A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4AD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AE4ADC"/>
  </w:style>
  <w:style w:type="paragraph" w:styleId="NormalWeb">
    <w:name w:val="Normal (Web)"/>
    <w:basedOn w:val="Normal"/>
    <w:uiPriority w:val="99"/>
    <w:semiHidden/>
    <w:unhideWhenUsed/>
    <w:rsid w:val="00AE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0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2023-03-30T10:45:00Z</dcterms:created>
  <dcterms:modified xsi:type="dcterms:W3CDTF">2023-03-30T10:45:00Z</dcterms:modified>
</cp:coreProperties>
</file>