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003C4" w14:textId="77777777" w:rsidR="00D7629B" w:rsidRPr="00D7629B" w:rsidRDefault="00D7629B" w:rsidP="00D7629B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color w:val="333333"/>
          <w:kern w:val="0"/>
          <w:sz w:val="25"/>
          <w:szCs w:val="25"/>
          <w:lang w:eastAsia="hr-HR"/>
          <w14:ligatures w14:val="none"/>
        </w:rPr>
      </w:pPr>
      <w:r w:rsidRPr="00D7629B">
        <w:rPr>
          <w:rFonts w:ascii="Verdana" w:eastAsia="Times New Roman" w:hAnsi="Verdana" w:cs="Times New Roman"/>
          <w:color w:val="333333"/>
          <w:kern w:val="0"/>
          <w:sz w:val="25"/>
          <w:szCs w:val="25"/>
          <w:lang w:eastAsia="hr-HR"/>
          <w14:ligatures w14:val="none"/>
        </w:rPr>
        <w:t>Razmjena podataka</w:t>
      </w:r>
    </w:p>
    <w:p w14:paraId="321D3691" w14:textId="77777777" w:rsidR="00D7629B" w:rsidRPr="00D7629B" w:rsidRDefault="00D7629B" w:rsidP="00D7629B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hr-HR"/>
          <w14:ligatures w14:val="none"/>
        </w:rPr>
      </w:pPr>
      <w:r w:rsidRPr="00D7629B">
        <w:rPr>
          <w:rFonts w:ascii="Verdana" w:eastAsia="Times New Roman" w:hAnsi="Verdana" w:cs="Times New Roman"/>
          <w:color w:val="666666"/>
          <w:kern w:val="0"/>
          <w:sz w:val="15"/>
          <w:szCs w:val="15"/>
          <w:lang w:eastAsia="hr-HR"/>
          <w14:ligatures w14:val="none"/>
        </w:rPr>
        <w:t>28.07.15</w:t>
      </w:r>
    </w:p>
    <w:p w14:paraId="25C333A4" w14:textId="77777777" w:rsidR="00D7629B" w:rsidRPr="00D7629B" w:rsidRDefault="00D7629B" w:rsidP="00D7629B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hr-HR"/>
          <w14:ligatures w14:val="none"/>
        </w:rPr>
      </w:pPr>
      <w:r w:rsidRPr="00D7629B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Pristup podacima iz evidencija koje u ime izvornih tijela vodi IDDEEA vrši se sukladno Pravilniku o načinu pristupa evidencijama i razmjeni podataka ("Službeni glasnik BiH", broj </w:t>
      </w:r>
      <w:hyperlink r:id="rId5" w:history="1">
        <w:r w:rsidRPr="00D7629B">
          <w:rPr>
            <w:rFonts w:ascii="Arial" w:eastAsia="Times New Roman" w:hAnsi="Arial" w:cs="Arial"/>
            <w:color w:val="0000FF"/>
            <w:kern w:val="0"/>
            <w:sz w:val="20"/>
            <w:szCs w:val="20"/>
            <w:u w:val="single"/>
            <w:lang w:eastAsia="hr-HR"/>
            <w14:ligatures w14:val="none"/>
          </w:rPr>
          <w:t>35/09</w:t>
        </w:r>
      </w:hyperlink>
      <w:r w:rsidRPr="00D7629B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, </w:t>
      </w:r>
      <w:hyperlink r:id="rId6" w:history="1">
        <w:r w:rsidRPr="00D7629B">
          <w:rPr>
            <w:rFonts w:ascii="Arial" w:eastAsia="Times New Roman" w:hAnsi="Arial" w:cs="Arial"/>
            <w:color w:val="0000FF"/>
            <w:kern w:val="0"/>
            <w:sz w:val="20"/>
            <w:szCs w:val="20"/>
            <w:u w:val="single"/>
            <w:lang w:eastAsia="hr-HR"/>
            <w14:ligatures w14:val="none"/>
          </w:rPr>
          <w:t>55/15</w:t>
        </w:r>
      </w:hyperlink>
      <w:r w:rsidRPr="00D7629B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).</w:t>
      </w:r>
    </w:p>
    <w:p w14:paraId="4CA0E1AF" w14:textId="77777777" w:rsidR="00D7629B" w:rsidRPr="00D7629B" w:rsidRDefault="00D7629B" w:rsidP="00D7629B">
      <w:pPr>
        <w:shd w:val="clear" w:color="auto" w:fill="FFFFFF"/>
        <w:spacing w:before="240" w:after="0" w:line="240" w:lineRule="auto"/>
        <w:jc w:val="both"/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hr-HR"/>
          <w14:ligatures w14:val="none"/>
        </w:rPr>
      </w:pPr>
      <w:r w:rsidRPr="00D7629B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Podacima koje se vode u Agenciji može se pristupati na sljedeće načine:</w:t>
      </w:r>
    </w:p>
    <w:p w14:paraId="52FEDEE0" w14:textId="77777777" w:rsidR="00D7629B" w:rsidRPr="00D7629B" w:rsidRDefault="00D7629B" w:rsidP="00D7629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97" w:lineRule="atLeast"/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hr-HR"/>
          <w14:ligatures w14:val="none"/>
        </w:rPr>
      </w:pPr>
      <w:r w:rsidRPr="00D7629B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Povremeni pristup podacima i</w:t>
      </w:r>
    </w:p>
    <w:p w14:paraId="16B90B39" w14:textId="77777777" w:rsidR="00D7629B" w:rsidRPr="00D7629B" w:rsidRDefault="00D7629B" w:rsidP="00D7629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97" w:lineRule="atLeast"/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hr-HR"/>
          <w14:ligatures w14:val="none"/>
        </w:rPr>
      </w:pPr>
      <w:r w:rsidRPr="00D7629B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Stalni pristup podacima.</w:t>
      </w:r>
    </w:p>
    <w:p w14:paraId="53F046FF" w14:textId="77777777" w:rsidR="00D7629B" w:rsidRPr="00D7629B" w:rsidRDefault="00D7629B" w:rsidP="00D7629B">
      <w:pPr>
        <w:shd w:val="clear" w:color="auto" w:fill="FFFFFF"/>
        <w:spacing w:before="240" w:after="0" w:line="240" w:lineRule="auto"/>
        <w:jc w:val="both"/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hr-HR"/>
          <w14:ligatures w14:val="none"/>
        </w:rPr>
      </w:pPr>
      <w:r w:rsidRPr="00D7629B"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hr-HR"/>
          <w14:ligatures w14:val="none"/>
        </w:rPr>
        <w:t>Povremeni pristup podacima</w:t>
      </w:r>
      <w:r w:rsidRPr="00D7629B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 podrazumijeva da podnositelj zahtjeva u određenim vremenskim intervalima može zatražiti određene podatke od Agencije.</w:t>
      </w:r>
    </w:p>
    <w:p w14:paraId="43E094CE" w14:textId="77777777" w:rsidR="00D7629B" w:rsidRPr="00D7629B" w:rsidRDefault="00D7629B" w:rsidP="00D7629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97" w:lineRule="atLeast"/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hr-HR"/>
          <w14:ligatures w14:val="none"/>
        </w:rPr>
      </w:pPr>
      <w:hyperlink r:id="rId7" w:history="1">
        <w:r w:rsidRPr="00D7629B">
          <w:rPr>
            <w:rFonts w:ascii="Arial" w:eastAsia="Times New Roman" w:hAnsi="Arial" w:cs="Arial"/>
            <w:color w:val="006699"/>
            <w:kern w:val="0"/>
            <w:sz w:val="20"/>
            <w:szCs w:val="20"/>
            <w:u w:val="single"/>
            <w:lang w:eastAsia="hr-HR"/>
            <w14:ligatures w14:val="none"/>
          </w:rPr>
          <w:t>Obrazac za podnošenje zahtjeva</w:t>
        </w:r>
      </w:hyperlink>
    </w:p>
    <w:p w14:paraId="19B97975" w14:textId="77777777" w:rsidR="00D7629B" w:rsidRPr="00D7629B" w:rsidRDefault="00D7629B" w:rsidP="00D7629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97" w:lineRule="atLeast"/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hr-HR"/>
          <w14:ligatures w14:val="none"/>
        </w:rPr>
      </w:pPr>
      <w:hyperlink r:id="rId8" w:tgtFrame="_blank" w:history="1">
        <w:r w:rsidRPr="00D7629B">
          <w:rPr>
            <w:rFonts w:ascii="Arial" w:eastAsia="Times New Roman" w:hAnsi="Arial" w:cs="Arial"/>
            <w:color w:val="006699"/>
            <w:kern w:val="0"/>
            <w:sz w:val="20"/>
            <w:szCs w:val="20"/>
            <w:u w:val="single"/>
            <w:lang w:eastAsia="hr-HR"/>
            <w14:ligatures w14:val="none"/>
          </w:rPr>
          <w:t>Instrukcija za podnošenje zahtjeva za povremeni pristup podacima iz evidencija koje u ime izvornih tijela vodi IDDEEA</w:t>
        </w:r>
      </w:hyperlink>
    </w:p>
    <w:p w14:paraId="7B753014" w14:textId="77777777" w:rsidR="00D7629B" w:rsidRPr="00D7629B" w:rsidRDefault="00D7629B" w:rsidP="00D7629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97" w:lineRule="atLeast"/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hr-HR"/>
          <w14:ligatures w14:val="none"/>
        </w:rPr>
      </w:pPr>
      <w:hyperlink r:id="rId9" w:history="1">
        <w:r w:rsidRPr="00D7629B">
          <w:rPr>
            <w:rFonts w:ascii="Arial" w:eastAsia="Times New Roman" w:hAnsi="Arial" w:cs="Arial"/>
            <w:color w:val="006699"/>
            <w:kern w:val="0"/>
            <w:sz w:val="20"/>
            <w:szCs w:val="20"/>
            <w:u w:val="single"/>
            <w:lang w:eastAsia="hr-HR"/>
            <w14:ligatures w14:val="none"/>
          </w:rPr>
          <w:t>Odluka o visini naknade za pristup podacima iz evidencija IDDEEA-e</w:t>
        </w:r>
      </w:hyperlink>
    </w:p>
    <w:p w14:paraId="59C26068" w14:textId="77777777" w:rsidR="00D7629B" w:rsidRPr="00D7629B" w:rsidRDefault="00D7629B" w:rsidP="00D7629B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hr-HR"/>
          <w14:ligatures w14:val="none"/>
        </w:rPr>
      </w:pPr>
      <w:r w:rsidRPr="00D7629B"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hr-HR"/>
          <w14:ligatures w14:val="none"/>
        </w:rPr>
        <w:t>Stalni pristup podacima </w:t>
      </w:r>
      <w:r w:rsidRPr="00D7629B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podrazumijeva postojanje </w:t>
      </w:r>
      <w:r w:rsidRPr="00D7629B">
        <w:rPr>
          <w:rFonts w:ascii="Arial" w:eastAsia="Times New Roman" w:hAnsi="Arial" w:cs="Arial"/>
          <w:color w:val="1F1A17"/>
          <w:kern w:val="0"/>
          <w:sz w:val="20"/>
          <w:szCs w:val="20"/>
          <w:lang w:eastAsia="hr-HR"/>
          <w14:ligatures w14:val="none"/>
        </w:rPr>
        <w:t>trajnog komunikacijskog linka preko kojeg podnositelj zahtjeva može u bilo kojem trenutku pristupiti podacima za koje je dobio dozvolu pristupa.</w:t>
      </w:r>
    </w:p>
    <w:p w14:paraId="61DA5665" w14:textId="77777777" w:rsidR="008A62DE" w:rsidRDefault="008A62DE"/>
    <w:sectPr w:rsidR="008A6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11039"/>
    <w:multiLevelType w:val="multilevel"/>
    <w:tmpl w:val="F6F01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444463"/>
    <w:multiLevelType w:val="multilevel"/>
    <w:tmpl w:val="75105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4D1326"/>
    <w:multiLevelType w:val="multilevel"/>
    <w:tmpl w:val="A866E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B31B10"/>
    <w:multiLevelType w:val="multilevel"/>
    <w:tmpl w:val="F4DE9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61245B"/>
    <w:multiLevelType w:val="multilevel"/>
    <w:tmpl w:val="F40CF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4243E0"/>
    <w:multiLevelType w:val="multilevel"/>
    <w:tmpl w:val="4EC08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AF2229"/>
    <w:multiLevelType w:val="multilevel"/>
    <w:tmpl w:val="7E82A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032637"/>
    <w:multiLevelType w:val="multilevel"/>
    <w:tmpl w:val="AC6AF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352894">
    <w:abstractNumId w:val="3"/>
  </w:num>
  <w:num w:numId="2" w16cid:durableId="1838227907">
    <w:abstractNumId w:val="5"/>
  </w:num>
  <w:num w:numId="3" w16cid:durableId="1632906363">
    <w:abstractNumId w:val="0"/>
  </w:num>
  <w:num w:numId="4" w16cid:durableId="1469396880">
    <w:abstractNumId w:val="2"/>
  </w:num>
  <w:num w:numId="5" w16cid:durableId="239295652">
    <w:abstractNumId w:val="1"/>
  </w:num>
  <w:num w:numId="6" w16cid:durableId="1323125848">
    <w:abstractNumId w:val="7"/>
  </w:num>
  <w:num w:numId="7" w16cid:durableId="260189138">
    <w:abstractNumId w:val="6"/>
  </w:num>
  <w:num w:numId="8" w16cid:durableId="13180699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FC9"/>
    <w:rsid w:val="00252EBB"/>
    <w:rsid w:val="0026040A"/>
    <w:rsid w:val="00314FC9"/>
    <w:rsid w:val="0035028D"/>
    <w:rsid w:val="00604222"/>
    <w:rsid w:val="008A62DE"/>
    <w:rsid w:val="009E4074"/>
    <w:rsid w:val="00D7629B"/>
    <w:rsid w:val="00E334B6"/>
    <w:rsid w:val="00EF7521"/>
    <w:rsid w:val="00F1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A50BCA-1750-49A9-94EE-B3D242EF3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027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7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32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30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7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6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9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ddeea.gov.ba/images/stories/PDF/Pristup_evidencijama_i_razmjena_podataka/Instrukcija_Mart_2017/2023_05_03_InstrukcijaAT_hrv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ddeea.gov.ba/images/stories/PDF/Pristup_evidencijama_i_razmjena_podataka/Obrasci_Povremeni%20pristup/Obrazac1_hrv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ddeea.gov.ba/images/stories/PDF/laws/bylaws/hrvatski/Pravilnik_IzmjeneDopunePravilnikaNacinuPristupaEvidencijamaRazmjeniPodataka_55-15_hrv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iddeea.gov.ba/images/stories/PDF/laws/hrvatski/pravilnik_o_nacinu_pristupa_evidencijama_i_razmjeni_podataka_35-09_hrv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ddeea.gov.ba/images/stories/PDF/Pristup_evidencijama_i_razmjena_podataka/Odluka/Odluka_43-10_hrv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Kokorus</dc:creator>
  <cp:keywords/>
  <dc:description/>
  <cp:lastModifiedBy>Sandra Kokorus</cp:lastModifiedBy>
  <cp:revision>2</cp:revision>
  <dcterms:created xsi:type="dcterms:W3CDTF">2023-07-17T11:27:00Z</dcterms:created>
  <dcterms:modified xsi:type="dcterms:W3CDTF">2023-07-17T11:27:00Z</dcterms:modified>
</cp:coreProperties>
</file>