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69" w:rsidRPr="00763E69" w:rsidRDefault="00763E69" w:rsidP="00763E69">
      <w:pPr>
        <w:jc w:val="center"/>
        <w:rPr>
          <w:rFonts w:ascii="Arial" w:hAnsi="Arial" w:cs="Arial"/>
          <w:b/>
          <w:bCs/>
          <w:lang w:val="en-GB"/>
        </w:rPr>
      </w:pPr>
      <w:r w:rsidRPr="00763E69">
        <w:rPr>
          <w:rFonts w:ascii="Arial" w:hAnsi="Arial" w:cs="Arial"/>
          <w:b/>
          <w:bCs/>
          <w:lang w:val="en-GB"/>
        </w:rPr>
        <w:t>FORM FOR REPORTING CORRUPTION AND/OR OTHER IRREGULARITIES IN THE AGENCY FOR IDENTIFICATION DOCUMENTS, REGISTERS AND DATA EXCHANGE OF BOSNIA AND HERZEGOVINA</w:t>
      </w:r>
    </w:p>
    <w:p w:rsidR="00763E69" w:rsidRPr="00763E69" w:rsidRDefault="00763E69" w:rsidP="00763E69">
      <w:pPr>
        <w:jc w:val="both"/>
        <w:rPr>
          <w:rFonts w:ascii="Arial" w:hAnsi="Arial" w:cs="Arial"/>
          <w:lang w:val="en-GB"/>
        </w:rPr>
      </w:pPr>
      <w:r w:rsidRPr="00763E69">
        <w:rPr>
          <w:rFonts w:ascii="Arial" w:hAnsi="Arial" w:cs="Arial"/>
          <w:lang w:val="en-GB"/>
        </w:rPr>
        <w:t xml:space="preserve">Corruption means actions having characteristics of a criminal act, while irregularities means actions related to violation of code of ethics or violations of discipline, i.e. actions characterized as infringements. </w:t>
      </w:r>
    </w:p>
    <w:p w:rsidR="00763E69" w:rsidRPr="00763E69" w:rsidRDefault="00763E69" w:rsidP="00763E69">
      <w:pPr>
        <w:jc w:val="both"/>
        <w:rPr>
          <w:rFonts w:ascii="Arial" w:hAnsi="Arial" w:cs="Arial"/>
          <w:lang w:val="en-GB"/>
        </w:rPr>
      </w:pPr>
      <w:r w:rsidRPr="00763E69">
        <w:rPr>
          <w:rFonts w:ascii="Arial" w:hAnsi="Arial" w:cs="Arial"/>
          <w:lang w:val="en-GB"/>
        </w:rPr>
        <w:t xml:space="preserve">If filing an anonymous corruption notification form, you are not required to provide your identity data. </w:t>
      </w:r>
    </w:p>
    <w:p w:rsidR="00763E69" w:rsidRPr="00763E69" w:rsidRDefault="00763E69" w:rsidP="00763E69">
      <w:pPr>
        <w:jc w:val="both"/>
        <w:rPr>
          <w:rFonts w:ascii="Arial" w:hAnsi="Arial" w:cs="Arial"/>
          <w:b/>
          <w:bCs/>
          <w:lang w:val="en-GB"/>
        </w:rPr>
      </w:pPr>
      <w:r w:rsidRPr="00763E69">
        <w:rPr>
          <w:rFonts w:ascii="Arial" w:hAnsi="Arial" w:cs="Arial"/>
          <w:b/>
          <w:bCs/>
          <w:lang w:val="en-GB"/>
        </w:rPr>
        <w:t xml:space="preserve">Personal data of a person who is reporting corruption: </w:t>
      </w:r>
    </w:p>
    <w:tbl>
      <w:tblPr>
        <w:tblpPr w:leftFromText="180" w:rightFromText="180" w:vertAnchor="text" w:horzAnchor="margin" w:tblpXSpec="center" w:tblpY="283"/>
        <w:tblW w:w="10282" w:type="dxa"/>
        <w:tblLayout w:type="fixed"/>
        <w:tblCellMar>
          <w:top w:w="55" w:type="dxa"/>
          <w:left w:w="55" w:type="dxa"/>
          <w:bottom w:w="55" w:type="dxa"/>
          <w:right w:w="55" w:type="dxa"/>
        </w:tblCellMar>
        <w:tblLook w:val="0000" w:firstRow="0" w:lastRow="0" w:firstColumn="0" w:lastColumn="0" w:noHBand="0" w:noVBand="0"/>
      </w:tblPr>
      <w:tblGrid>
        <w:gridCol w:w="4756"/>
        <w:gridCol w:w="5526"/>
      </w:tblGrid>
      <w:tr w:rsidR="00763E69" w:rsidRPr="00763E69" w:rsidTr="00494006">
        <w:tc>
          <w:tcPr>
            <w:tcW w:w="4756" w:type="dxa"/>
            <w:tcBorders>
              <w:top w:val="single" w:sz="1" w:space="0" w:color="000000"/>
              <w:left w:val="single" w:sz="1" w:space="0" w:color="000000"/>
              <w:bottom w:val="single" w:sz="1" w:space="0" w:color="000000"/>
            </w:tcBorders>
            <w:shd w:val="clear" w:color="auto" w:fill="auto"/>
          </w:tcPr>
          <w:p w:rsidR="00763E69" w:rsidRPr="00763E69" w:rsidRDefault="00763E69" w:rsidP="00763E69">
            <w:pPr>
              <w:widowControl w:val="0"/>
              <w:suppressLineNumbers/>
              <w:suppressAutoHyphens/>
              <w:snapToGrid w:val="0"/>
              <w:spacing w:after="0"/>
              <w:jc w:val="both"/>
              <w:rPr>
                <w:rFonts w:ascii="Arial" w:eastAsia="SimSun" w:hAnsi="Arial" w:cs="Arial"/>
                <w:kern w:val="1"/>
                <w:lang w:val="en-GB" w:eastAsia="hi-IN" w:bidi="hi-IN"/>
              </w:rPr>
            </w:pPr>
            <w:r w:rsidRPr="00763E69">
              <w:rPr>
                <w:rFonts w:ascii="Arial" w:eastAsia="SimSun" w:hAnsi="Arial" w:cs="Arial"/>
                <w:kern w:val="1"/>
                <w:lang w:val="en-GB" w:eastAsia="hi-IN" w:bidi="hi-IN"/>
              </w:rPr>
              <w:t>Name and surname:</w:t>
            </w:r>
          </w:p>
        </w:tc>
        <w:tc>
          <w:tcPr>
            <w:tcW w:w="5526" w:type="dxa"/>
            <w:tcBorders>
              <w:top w:val="single" w:sz="1" w:space="0" w:color="000000"/>
              <w:left w:val="single" w:sz="1" w:space="0" w:color="000000"/>
              <w:bottom w:val="single" w:sz="1" w:space="0" w:color="000000"/>
              <w:right w:val="single" w:sz="1" w:space="0" w:color="000000"/>
            </w:tcBorders>
            <w:shd w:val="clear" w:color="auto" w:fill="auto"/>
          </w:tcPr>
          <w:p w:rsidR="00763E69" w:rsidRPr="00763E69" w:rsidRDefault="00763E69" w:rsidP="00763E69">
            <w:pPr>
              <w:widowControl w:val="0"/>
              <w:suppressLineNumbers/>
              <w:suppressAutoHyphens/>
              <w:snapToGrid w:val="0"/>
              <w:spacing w:after="0"/>
              <w:jc w:val="both"/>
              <w:rPr>
                <w:rFonts w:ascii="Arial" w:eastAsia="SimSun" w:hAnsi="Arial" w:cs="Arial"/>
                <w:kern w:val="1"/>
                <w:lang w:val="en-GB" w:eastAsia="hi-IN" w:bidi="hi-IN"/>
              </w:rPr>
            </w:pPr>
            <w:r w:rsidRPr="00763E69">
              <w:rPr>
                <w:rFonts w:ascii="Arial" w:eastAsia="SimSun" w:hAnsi="Arial" w:cs="Arial"/>
                <w:kern w:val="1"/>
                <w:lang w:val="en-GB" w:eastAsia="hi-IN" w:bidi="hi-IN"/>
              </w:rPr>
              <w:t>Address:</w:t>
            </w:r>
          </w:p>
          <w:p w:rsidR="00763E69" w:rsidRPr="00763E69" w:rsidRDefault="00763E69" w:rsidP="00763E69">
            <w:pPr>
              <w:widowControl w:val="0"/>
              <w:suppressLineNumbers/>
              <w:suppressAutoHyphens/>
              <w:spacing w:after="0"/>
              <w:jc w:val="both"/>
              <w:rPr>
                <w:rFonts w:ascii="Arial" w:eastAsia="SimSun" w:hAnsi="Arial" w:cs="Arial"/>
                <w:kern w:val="1"/>
                <w:lang w:val="en-GB" w:eastAsia="hi-IN" w:bidi="hi-IN"/>
              </w:rPr>
            </w:pPr>
          </w:p>
        </w:tc>
      </w:tr>
      <w:tr w:rsidR="00763E69" w:rsidRPr="00763E69" w:rsidTr="00494006">
        <w:tc>
          <w:tcPr>
            <w:tcW w:w="4756" w:type="dxa"/>
            <w:tcBorders>
              <w:left w:val="single" w:sz="1" w:space="0" w:color="000000"/>
              <w:bottom w:val="single" w:sz="1" w:space="0" w:color="000000"/>
            </w:tcBorders>
            <w:shd w:val="clear" w:color="auto" w:fill="auto"/>
          </w:tcPr>
          <w:p w:rsidR="00763E69" w:rsidRPr="00763E69" w:rsidRDefault="00763E69" w:rsidP="00763E69">
            <w:pPr>
              <w:widowControl w:val="0"/>
              <w:suppressLineNumbers/>
              <w:suppressAutoHyphens/>
              <w:spacing w:after="0"/>
              <w:jc w:val="both"/>
              <w:rPr>
                <w:rFonts w:ascii="Arial" w:eastAsia="SimSun" w:hAnsi="Arial" w:cs="Arial"/>
                <w:kern w:val="1"/>
                <w:lang w:val="en-GB" w:eastAsia="hi-IN" w:bidi="hi-IN"/>
              </w:rPr>
            </w:pPr>
            <w:r w:rsidRPr="00763E69">
              <w:rPr>
                <w:rFonts w:ascii="Arial" w:eastAsia="SimSun" w:hAnsi="Arial" w:cs="Arial"/>
                <w:kern w:val="1"/>
                <w:lang w:val="en-GB" w:eastAsia="hi-IN" w:bidi="hi-IN"/>
              </w:rPr>
              <w:t>Telephone:</w:t>
            </w:r>
          </w:p>
          <w:p w:rsidR="00763E69" w:rsidRPr="00763E69" w:rsidRDefault="00763E69" w:rsidP="00763E69">
            <w:pPr>
              <w:widowControl w:val="0"/>
              <w:suppressLineNumbers/>
              <w:suppressAutoHyphens/>
              <w:snapToGrid w:val="0"/>
              <w:spacing w:after="0"/>
              <w:jc w:val="both"/>
              <w:rPr>
                <w:rFonts w:ascii="Arial" w:eastAsia="SimSun" w:hAnsi="Arial" w:cs="Arial"/>
                <w:kern w:val="1"/>
                <w:lang w:val="en-GB" w:eastAsia="hi-IN" w:bidi="hi-IN"/>
              </w:rPr>
            </w:pPr>
          </w:p>
          <w:p w:rsidR="00763E69" w:rsidRPr="00763E69" w:rsidRDefault="00763E69" w:rsidP="00763E69">
            <w:pPr>
              <w:widowControl w:val="0"/>
              <w:suppressLineNumbers/>
              <w:suppressAutoHyphens/>
              <w:snapToGrid w:val="0"/>
              <w:spacing w:after="0"/>
              <w:jc w:val="both"/>
              <w:rPr>
                <w:rFonts w:ascii="Arial" w:eastAsia="SimSun" w:hAnsi="Arial" w:cs="Arial"/>
                <w:kern w:val="1"/>
                <w:lang w:val="en-GB" w:eastAsia="hi-IN" w:bidi="hi-IN"/>
              </w:rPr>
            </w:pPr>
            <w:r w:rsidRPr="00763E69">
              <w:rPr>
                <w:rFonts w:ascii="Arial" w:eastAsia="SimSun" w:hAnsi="Arial" w:cs="Arial"/>
                <w:kern w:val="1"/>
                <w:lang w:val="en-GB" w:eastAsia="hi-IN" w:bidi="hi-IN"/>
              </w:rPr>
              <w:t>E-mail:</w:t>
            </w:r>
          </w:p>
        </w:tc>
        <w:tc>
          <w:tcPr>
            <w:tcW w:w="5526" w:type="dxa"/>
            <w:tcBorders>
              <w:left w:val="single" w:sz="1" w:space="0" w:color="000000"/>
              <w:bottom w:val="single" w:sz="1" w:space="0" w:color="000000"/>
              <w:right w:val="single" w:sz="1" w:space="0" w:color="000000"/>
            </w:tcBorders>
            <w:shd w:val="clear" w:color="auto" w:fill="auto"/>
          </w:tcPr>
          <w:p w:rsidR="00763E69" w:rsidRPr="00763E69" w:rsidRDefault="00763E69" w:rsidP="00763E69">
            <w:pPr>
              <w:widowControl w:val="0"/>
              <w:suppressLineNumbers/>
              <w:suppressAutoHyphens/>
              <w:snapToGrid w:val="0"/>
              <w:spacing w:after="0"/>
              <w:jc w:val="both"/>
              <w:rPr>
                <w:rFonts w:ascii="Arial" w:eastAsia="SimSun" w:hAnsi="Arial" w:cs="Arial"/>
                <w:kern w:val="1"/>
                <w:lang w:val="en-GB" w:eastAsia="hi-IN" w:bidi="hi-IN"/>
              </w:rPr>
            </w:pPr>
            <w:r w:rsidRPr="00763E69">
              <w:rPr>
                <w:rFonts w:ascii="Arial" w:eastAsia="SimSun" w:hAnsi="Arial" w:cs="Arial"/>
                <w:kern w:val="1"/>
                <w:lang w:val="en-GB" w:eastAsia="hi-IN" w:bidi="hi-IN"/>
              </w:rPr>
              <w:t>Signature:</w:t>
            </w:r>
          </w:p>
          <w:p w:rsidR="00763E69" w:rsidRPr="00763E69" w:rsidRDefault="00763E69" w:rsidP="00763E69">
            <w:pPr>
              <w:widowControl w:val="0"/>
              <w:suppressLineNumbers/>
              <w:suppressAutoHyphens/>
              <w:spacing w:after="0"/>
              <w:jc w:val="both"/>
              <w:rPr>
                <w:rFonts w:ascii="Arial" w:eastAsia="SimSun" w:hAnsi="Arial" w:cs="Arial"/>
                <w:kern w:val="1"/>
                <w:lang w:val="en-GB" w:eastAsia="hi-IN" w:bidi="hi-IN"/>
              </w:rPr>
            </w:pPr>
          </w:p>
          <w:p w:rsidR="00763E69" w:rsidRPr="00763E69" w:rsidRDefault="00763E69" w:rsidP="00763E69">
            <w:pPr>
              <w:widowControl w:val="0"/>
              <w:suppressLineNumbers/>
              <w:suppressAutoHyphens/>
              <w:spacing w:after="0"/>
              <w:jc w:val="both"/>
              <w:rPr>
                <w:rFonts w:ascii="Arial" w:eastAsia="SimSun" w:hAnsi="Arial" w:cs="Arial"/>
                <w:kern w:val="1"/>
                <w:lang w:val="en-GB" w:eastAsia="hi-IN" w:bidi="hi-IN"/>
              </w:rPr>
            </w:pPr>
          </w:p>
        </w:tc>
      </w:tr>
    </w:tbl>
    <w:p w:rsidR="00763E69" w:rsidRPr="00763E69" w:rsidRDefault="00763E69" w:rsidP="00763E69">
      <w:pPr>
        <w:jc w:val="both"/>
        <w:rPr>
          <w:rFonts w:ascii="Times New Roman" w:hAnsi="Times New Roman"/>
          <w:sz w:val="24"/>
          <w:szCs w:val="24"/>
          <w:lang w:val="en-GB"/>
        </w:rPr>
      </w:pPr>
    </w:p>
    <w:tbl>
      <w:tblPr>
        <w:tblpPr w:leftFromText="180" w:rightFromText="180" w:vertAnchor="text" w:horzAnchor="page" w:tblpX="1037" w:tblpY="-6"/>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4"/>
      </w:tblGrid>
      <w:tr w:rsidR="00763E69" w:rsidRPr="00763E69" w:rsidTr="00494006">
        <w:tc>
          <w:tcPr>
            <w:tcW w:w="10554" w:type="dxa"/>
          </w:tcPr>
          <w:p w:rsidR="00763E69" w:rsidRPr="00763E69" w:rsidRDefault="00763E69" w:rsidP="00763E69">
            <w:pPr>
              <w:widowControl w:val="0"/>
              <w:suppressAutoHyphens/>
              <w:jc w:val="both"/>
              <w:rPr>
                <w:rFonts w:ascii="Arial" w:eastAsia="Times New Roman" w:hAnsi="Arial" w:cs="Arial"/>
                <w:b/>
                <w:lang w:val="en-GB"/>
              </w:rPr>
            </w:pPr>
            <w:r w:rsidRPr="00763E69">
              <w:rPr>
                <w:rFonts w:ascii="Arial" w:eastAsia="Times New Roman" w:hAnsi="Arial" w:cs="Arial"/>
                <w:b/>
                <w:lang w:val="en-GB"/>
              </w:rPr>
              <w:t>A person suspected of corruption (name, surname and position of the employee suspected of corruption and of a witness and/or other individuals involved):</w:t>
            </w:r>
          </w:p>
          <w:p w:rsidR="00763E69" w:rsidRPr="00763E69" w:rsidRDefault="00763E69" w:rsidP="00763E69">
            <w:pPr>
              <w:widowControl w:val="0"/>
              <w:suppressAutoHyphens/>
              <w:jc w:val="both"/>
              <w:rPr>
                <w:rFonts w:ascii="Arial" w:eastAsia="Times New Roman" w:hAnsi="Arial" w:cs="Arial"/>
                <w:b/>
                <w:lang w:val="en-GB"/>
              </w:rPr>
            </w:pPr>
          </w:p>
        </w:tc>
      </w:tr>
    </w:tbl>
    <w:tbl>
      <w:tblPr>
        <w:tblpPr w:leftFromText="180" w:rightFromText="180" w:vertAnchor="text" w:horzAnchor="margin" w:tblpXSpec="center" w:tblpY="135"/>
        <w:tblW w:w="10313" w:type="dxa"/>
        <w:tblLayout w:type="fixed"/>
        <w:tblCellMar>
          <w:top w:w="55" w:type="dxa"/>
          <w:left w:w="55" w:type="dxa"/>
          <w:bottom w:w="55" w:type="dxa"/>
          <w:right w:w="55" w:type="dxa"/>
        </w:tblCellMar>
        <w:tblLook w:val="0000" w:firstRow="0" w:lastRow="0" w:firstColumn="0" w:lastColumn="0" w:noHBand="0" w:noVBand="0"/>
      </w:tblPr>
      <w:tblGrid>
        <w:gridCol w:w="10313"/>
      </w:tblGrid>
      <w:tr w:rsidR="00763E69" w:rsidRPr="00763E69" w:rsidTr="00494006">
        <w:tc>
          <w:tcPr>
            <w:tcW w:w="10313" w:type="dxa"/>
            <w:tcBorders>
              <w:top w:val="single" w:sz="1" w:space="0" w:color="000000"/>
              <w:left w:val="single" w:sz="1" w:space="0" w:color="000000"/>
              <w:bottom w:val="single" w:sz="1" w:space="0" w:color="000000"/>
              <w:right w:val="single" w:sz="1" w:space="0" w:color="000000"/>
            </w:tcBorders>
            <w:shd w:val="clear" w:color="auto" w:fill="auto"/>
          </w:tcPr>
          <w:p w:rsidR="00763E69" w:rsidRPr="00763E69" w:rsidRDefault="00763E69" w:rsidP="00763E69">
            <w:pPr>
              <w:snapToGrid w:val="0"/>
              <w:jc w:val="both"/>
              <w:rPr>
                <w:rFonts w:ascii="Arial" w:hAnsi="Arial" w:cs="Arial"/>
                <w:b/>
                <w:lang w:val="en-GB"/>
              </w:rPr>
            </w:pPr>
            <w:r w:rsidRPr="00763E69">
              <w:rPr>
                <w:rFonts w:ascii="Arial" w:hAnsi="Arial" w:cs="Arial"/>
                <w:b/>
                <w:lang w:val="en-GB"/>
              </w:rPr>
              <w:t>Information on reported corruptive activity and/or irregularity including description of facts (place and date when the activity took place, how a person found out about the activity, and description of the activity…):</w:t>
            </w:r>
          </w:p>
          <w:p w:rsidR="00763E69" w:rsidRPr="00763E69" w:rsidRDefault="00763E69" w:rsidP="00763E69">
            <w:pPr>
              <w:snapToGrid w:val="0"/>
              <w:jc w:val="both"/>
              <w:rPr>
                <w:rFonts w:ascii="Arial" w:hAnsi="Arial" w:cs="Arial"/>
                <w:lang w:val="en-GB"/>
              </w:rPr>
            </w:pPr>
          </w:p>
          <w:p w:rsidR="00763E69" w:rsidRPr="00763E69" w:rsidRDefault="00763E69" w:rsidP="00763E69">
            <w:pPr>
              <w:snapToGrid w:val="0"/>
              <w:jc w:val="both"/>
              <w:rPr>
                <w:rFonts w:ascii="Arial" w:hAnsi="Arial" w:cs="Arial"/>
                <w:lang w:val="en-GB"/>
              </w:rPr>
            </w:pPr>
          </w:p>
          <w:p w:rsidR="00763E69" w:rsidRPr="00763E69" w:rsidRDefault="00763E69" w:rsidP="00763E69">
            <w:pPr>
              <w:snapToGrid w:val="0"/>
              <w:jc w:val="both"/>
              <w:rPr>
                <w:rFonts w:ascii="Arial" w:hAnsi="Arial" w:cs="Arial"/>
                <w:lang w:val="en-GB"/>
              </w:rPr>
            </w:pPr>
          </w:p>
          <w:p w:rsidR="00763E69" w:rsidRPr="00763E69" w:rsidRDefault="00763E69" w:rsidP="00763E69">
            <w:pPr>
              <w:snapToGrid w:val="0"/>
              <w:jc w:val="both"/>
              <w:rPr>
                <w:rFonts w:ascii="Arial" w:hAnsi="Arial" w:cs="Arial"/>
                <w:lang w:val="en-GB"/>
              </w:rPr>
            </w:pPr>
          </w:p>
          <w:p w:rsidR="00763E69" w:rsidRPr="00763E69" w:rsidRDefault="00763E69" w:rsidP="00763E69">
            <w:pPr>
              <w:snapToGrid w:val="0"/>
              <w:jc w:val="both"/>
              <w:rPr>
                <w:rFonts w:ascii="Arial" w:hAnsi="Arial" w:cs="Arial"/>
                <w:lang w:val="en-GB"/>
              </w:rPr>
            </w:pPr>
          </w:p>
          <w:p w:rsidR="00763E69" w:rsidRPr="00763E69" w:rsidRDefault="00763E69" w:rsidP="00763E69">
            <w:pPr>
              <w:snapToGrid w:val="0"/>
              <w:jc w:val="both"/>
              <w:rPr>
                <w:rFonts w:ascii="Arial" w:hAnsi="Arial" w:cs="Arial"/>
                <w:lang w:val="en-GB"/>
              </w:rPr>
            </w:pPr>
          </w:p>
          <w:p w:rsidR="00763E69" w:rsidRPr="00763E69" w:rsidRDefault="00763E69" w:rsidP="00763E69">
            <w:pPr>
              <w:snapToGrid w:val="0"/>
              <w:jc w:val="both"/>
              <w:rPr>
                <w:rFonts w:ascii="Arial" w:hAnsi="Arial" w:cs="Arial"/>
                <w:lang w:val="en-GB"/>
              </w:rPr>
            </w:pPr>
          </w:p>
          <w:p w:rsidR="00763E69" w:rsidRPr="00763E69" w:rsidRDefault="00763E69" w:rsidP="00763E69">
            <w:pPr>
              <w:snapToGrid w:val="0"/>
              <w:jc w:val="both"/>
              <w:rPr>
                <w:rFonts w:ascii="Arial" w:hAnsi="Arial" w:cs="Arial"/>
                <w:lang w:val="en-GB"/>
              </w:rPr>
            </w:pPr>
          </w:p>
          <w:p w:rsidR="00763E69" w:rsidRPr="00763E69" w:rsidRDefault="00763E69" w:rsidP="00763E69">
            <w:pPr>
              <w:snapToGrid w:val="0"/>
              <w:jc w:val="both"/>
              <w:rPr>
                <w:rFonts w:ascii="Arial" w:hAnsi="Arial" w:cs="Arial"/>
                <w:lang w:val="en-GB"/>
              </w:rPr>
            </w:pPr>
          </w:p>
          <w:p w:rsidR="00763E69" w:rsidRPr="00763E69" w:rsidRDefault="00763E69" w:rsidP="00763E69">
            <w:pPr>
              <w:snapToGrid w:val="0"/>
              <w:jc w:val="both"/>
              <w:rPr>
                <w:rFonts w:ascii="Arial" w:hAnsi="Arial" w:cs="Arial"/>
                <w:lang w:val="en-GB"/>
              </w:rPr>
            </w:pPr>
          </w:p>
        </w:tc>
      </w:tr>
      <w:tr w:rsidR="00763E69" w:rsidRPr="00763E69" w:rsidTr="00494006">
        <w:tc>
          <w:tcPr>
            <w:tcW w:w="10313" w:type="dxa"/>
            <w:tcBorders>
              <w:left w:val="single" w:sz="1" w:space="0" w:color="000000"/>
              <w:bottom w:val="single" w:sz="1" w:space="0" w:color="000000"/>
              <w:right w:val="single" w:sz="1" w:space="0" w:color="000000"/>
            </w:tcBorders>
            <w:shd w:val="clear" w:color="auto" w:fill="auto"/>
          </w:tcPr>
          <w:p w:rsidR="00763E69" w:rsidRPr="00763E69" w:rsidRDefault="00763E69" w:rsidP="00763E69">
            <w:pPr>
              <w:jc w:val="both"/>
              <w:rPr>
                <w:rFonts w:ascii="Arial" w:hAnsi="Arial" w:cs="Arial"/>
                <w:b/>
                <w:lang w:val="en-GB"/>
              </w:rPr>
            </w:pPr>
            <w:r w:rsidRPr="00763E69">
              <w:rPr>
                <w:rFonts w:ascii="Arial" w:hAnsi="Arial" w:cs="Arial"/>
                <w:b/>
                <w:lang w:val="en-GB"/>
              </w:rPr>
              <w:lastRenderedPageBreak/>
              <w:t>Information if any superior and/or responsible person has already been familiar with the existence of corruption and/or irregularities::</w:t>
            </w:r>
          </w:p>
        </w:tc>
      </w:tr>
      <w:tr w:rsidR="00763E69" w:rsidRPr="00763E69" w:rsidTr="00494006">
        <w:tc>
          <w:tcPr>
            <w:tcW w:w="10313" w:type="dxa"/>
            <w:tcBorders>
              <w:left w:val="single" w:sz="1" w:space="0" w:color="000000"/>
              <w:bottom w:val="single" w:sz="1" w:space="0" w:color="000000"/>
              <w:right w:val="single" w:sz="1" w:space="0" w:color="000000"/>
            </w:tcBorders>
            <w:shd w:val="clear" w:color="auto" w:fill="auto"/>
          </w:tcPr>
          <w:p w:rsidR="00763E69" w:rsidRPr="00763E69" w:rsidRDefault="00763E69" w:rsidP="00763E69">
            <w:pPr>
              <w:snapToGrid w:val="0"/>
              <w:ind w:left="5" w:right="5"/>
              <w:jc w:val="both"/>
              <w:rPr>
                <w:rFonts w:ascii="Arial" w:hAnsi="Arial" w:cs="Arial"/>
                <w:b/>
                <w:lang w:val="en-GB"/>
              </w:rPr>
            </w:pPr>
            <w:r w:rsidRPr="00763E69">
              <w:rPr>
                <w:rFonts w:ascii="Arial" w:hAnsi="Arial" w:cs="Arial"/>
                <w:b/>
                <w:lang w:val="en-GB"/>
              </w:rPr>
              <w:t xml:space="preserve">If any actions to remove corruption and/or irregularities have been undertaken: </w:t>
            </w:r>
          </w:p>
        </w:tc>
      </w:tr>
      <w:tr w:rsidR="00763E69" w:rsidRPr="00763E69" w:rsidTr="00494006">
        <w:tc>
          <w:tcPr>
            <w:tcW w:w="10313" w:type="dxa"/>
            <w:tcBorders>
              <w:left w:val="single" w:sz="1" w:space="0" w:color="000000"/>
              <w:bottom w:val="single" w:sz="2" w:space="0" w:color="000000"/>
              <w:right w:val="single" w:sz="1" w:space="0" w:color="000000"/>
            </w:tcBorders>
            <w:shd w:val="clear" w:color="auto" w:fill="auto"/>
          </w:tcPr>
          <w:p w:rsidR="00763E69" w:rsidRPr="00763E69" w:rsidRDefault="00763E69" w:rsidP="00763E69">
            <w:pPr>
              <w:snapToGrid w:val="0"/>
              <w:jc w:val="both"/>
              <w:rPr>
                <w:rFonts w:ascii="Arial" w:hAnsi="Arial" w:cs="Arial"/>
                <w:b/>
                <w:lang w:val="en-GB"/>
              </w:rPr>
            </w:pPr>
            <w:r w:rsidRPr="00763E69">
              <w:rPr>
                <w:rFonts w:ascii="Arial" w:hAnsi="Arial" w:cs="Arial"/>
                <w:b/>
                <w:lang w:val="en-GB"/>
              </w:rPr>
              <w:t>List of proofs to underlay and support allegations specified in the corruption notification form (proposing witnesses, suggesting objects to be used as evidence, etc. if in your possession)</w:t>
            </w:r>
          </w:p>
          <w:p w:rsidR="00763E69" w:rsidRPr="00763E69" w:rsidRDefault="00763E69" w:rsidP="00763E69">
            <w:pPr>
              <w:snapToGrid w:val="0"/>
              <w:jc w:val="both"/>
              <w:rPr>
                <w:rFonts w:ascii="Arial" w:hAnsi="Arial" w:cs="Arial"/>
                <w:b/>
                <w:lang w:val="en-GB"/>
              </w:rPr>
            </w:pPr>
          </w:p>
          <w:p w:rsidR="00763E69" w:rsidRPr="00763E69" w:rsidRDefault="00763E69" w:rsidP="00763E69">
            <w:pPr>
              <w:snapToGrid w:val="0"/>
              <w:jc w:val="both"/>
              <w:rPr>
                <w:rFonts w:ascii="Arial" w:hAnsi="Arial" w:cs="Arial"/>
                <w:b/>
                <w:lang w:val="en-GB"/>
              </w:rPr>
            </w:pPr>
          </w:p>
          <w:p w:rsidR="00763E69" w:rsidRPr="00763E69" w:rsidRDefault="00763E69" w:rsidP="00763E69">
            <w:pPr>
              <w:snapToGrid w:val="0"/>
              <w:jc w:val="both"/>
              <w:rPr>
                <w:rFonts w:ascii="Arial" w:hAnsi="Arial" w:cs="Arial"/>
                <w:b/>
                <w:lang w:val="en-GB"/>
              </w:rPr>
            </w:pPr>
          </w:p>
          <w:p w:rsidR="00763E69" w:rsidRPr="00763E69" w:rsidRDefault="00763E69" w:rsidP="00763E69">
            <w:pPr>
              <w:snapToGrid w:val="0"/>
              <w:jc w:val="both"/>
              <w:rPr>
                <w:rFonts w:ascii="Arial" w:hAnsi="Arial" w:cs="Arial"/>
                <w:lang w:val="en-GB"/>
              </w:rPr>
            </w:pPr>
          </w:p>
        </w:tc>
      </w:tr>
      <w:tr w:rsidR="00763E69" w:rsidRPr="00763E69" w:rsidTr="00494006">
        <w:tc>
          <w:tcPr>
            <w:tcW w:w="10313" w:type="dxa"/>
            <w:tcBorders>
              <w:top w:val="single" w:sz="2" w:space="0" w:color="000000"/>
              <w:left w:val="single" w:sz="2" w:space="0" w:color="000000"/>
              <w:bottom w:val="single" w:sz="4" w:space="0" w:color="auto"/>
              <w:right w:val="single" w:sz="2" w:space="0" w:color="000000"/>
            </w:tcBorders>
            <w:shd w:val="clear" w:color="auto" w:fill="auto"/>
          </w:tcPr>
          <w:p w:rsidR="00763E69" w:rsidRPr="00763E69" w:rsidRDefault="00763E69" w:rsidP="00763E69">
            <w:pPr>
              <w:shd w:val="clear" w:color="auto" w:fill="FFFFFF"/>
              <w:tabs>
                <w:tab w:val="left" w:pos="324"/>
              </w:tabs>
              <w:spacing w:after="0"/>
              <w:ind w:left="180" w:hanging="180"/>
              <w:jc w:val="both"/>
              <w:rPr>
                <w:rFonts w:ascii="Arial" w:hAnsi="Arial" w:cs="Arial"/>
                <w:color w:val="000000"/>
                <w:lang w:val="en-GB"/>
              </w:rPr>
            </w:pPr>
            <w:r w:rsidRPr="00763E69">
              <w:rPr>
                <w:rFonts w:ascii="Arial" w:hAnsi="Arial" w:cs="Arial"/>
                <w:bCs/>
                <w:color w:val="000000"/>
                <w:spacing w:val="3"/>
                <w:lang w:val="en-GB"/>
              </w:rPr>
              <w:t>Please enclose any written or physical evidence, if in your possession, to this corruption notification form and send it by</w:t>
            </w:r>
            <w:r w:rsidRPr="00763E69">
              <w:rPr>
                <w:rFonts w:ascii="Arial" w:hAnsi="Arial" w:cs="Arial"/>
                <w:bCs/>
                <w:color w:val="000000"/>
                <w:spacing w:val="-6"/>
                <w:lang w:val="en-GB"/>
              </w:rPr>
              <w:t>:</w:t>
            </w:r>
          </w:p>
          <w:p w:rsidR="00763E69" w:rsidRPr="00763E69" w:rsidRDefault="00763E69" w:rsidP="00763E69">
            <w:pPr>
              <w:widowControl w:val="0"/>
              <w:shd w:val="clear" w:color="auto" w:fill="FFFFFF"/>
              <w:tabs>
                <w:tab w:val="left" w:pos="238"/>
              </w:tabs>
              <w:autoSpaceDE w:val="0"/>
              <w:autoSpaceDN w:val="0"/>
              <w:adjustRightInd w:val="0"/>
              <w:spacing w:before="58" w:after="0"/>
              <w:jc w:val="both"/>
              <w:rPr>
                <w:rFonts w:ascii="Arial" w:hAnsi="Arial" w:cs="Arial"/>
                <w:bCs/>
                <w:color w:val="000000"/>
                <w:spacing w:val="-5"/>
                <w:lang w:val="pt-PT"/>
              </w:rPr>
            </w:pPr>
            <w:r w:rsidRPr="00763E69">
              <w:rPr>
                <w:rFonts w:ascii="Arial" w:hAnsi="Arial" w:cs="Arial"/>
                <w:bCs/>
                <w:color w:val="000000"/>
                <w:spacing w:val="-5"/>
                <w:lang w:val="pt-PT"/>
              </w:rPr>
              <w:t xml:space="preserve">a) e-mail: </w:t>
            </w:r>
            <w:hyperlink r:id="rId9" w:history="1">
              <w:r w:rsidRPr="00763E69">
                <w:rPr>
                  <w:rFonts w:ascii="Arial" w:hAnsi="Arial" w:cs="Arial"/>
                  <w:bCs/>
                  <w:color w:val="0000FF"/>
                  <w:spacing w:val="-5"/>
                  <w:u w:val="single"/>
                  <w:lang w:val="pt-PT"/>
                </w:rPr>
                <w:t>prijava.korupcije@iddeea.gov.ba</w:t>
              </w:r>
            </w:hyperlink>
            <w:r w:rsidRPr="00763E69">
              <w:rPr>
                <w:rFonts w:ascii="Arial" w:hAnsi="Arial" w:cs="Arial"/>
                <w:bCs/>
                <w:color w:val="0000FF"/>
                <w:spacing w:val="-5"/>
                <w:u w:val="single"/>
                <w:lang w:val="pt-PT"/>
              </w:rPr>
              <w:t>,</w:t>
            </w:r>
          </w:p>
          <w:p w:rsidR="00763E69" w:rsidRPr="00763E69" w:rsidRDefault="00763E69" w:rsidP="00763E69">
            <w:pPr>
              <w:spacing w:after="0"/>
              <w:jc w:val="both"/>
              <w:rPr>
                <w:rFonts w:ascii="Arial" w:hAnsi="Arial" w:cs="Arial"/>
                <w:lang w:val="en-GB"/>
              </w:rPr>
            </w:pPr>
            <w:r w:rsidRPr="00763E69">
              <w:rPr>
                <w:rFonts w:ascii="Arial" w:hAnsi="Arial" w:cs="Arial"/>
                <w:bCs/>
                <w:color w:val="000000"/>
                <w:spacing w:val="-3"/>
                <w:lang w:val="pt-PT"/>
              </w:rPr>
              <w:t xml:space="preserve">b) mail:  Agencija za </w:t>
            </w:r>
            <w:r w:rsidRPr="00763E69">
              <w:rPr>
                <w:rFonts w:ascii="Arial" w:hAnsi="Arial" w:cs="Arial"/>
                <w:lang w:val="pt-PT"/>
              </w:rPr>
              <w:t xml:space="preserve"> identifikacione dokumente, evidenciju i razmjenu podataka Bosne i Hercegovine</w:t>
            </w:r>
            <w:r w:rsidRPr="00763E69">
              <w:rPr>
                <w:rFonts w:ascii="Arial" w:hAnsi="Arial" w:cs="Arial"/>
                <w:bCs/>
                <w:color w:val="000000"/>
                <w:spacing w:val="-3"/>
                <w:lang w:val="pt-PT"/>
              </w:rPr>
              <w:t xml:space="preserve">, Banja Luka, ul. </w:t>
            </w:r>
            <w:r w:rsidRPr="00763E69">
              <w:rPr>
                <w:rFonts w:ascii="Arial" w:hAnsi="Arial" w:cs="Arial"/>
                <w:bCs/>
                <w:color w:val="000000"/>
                <w:spacing w:val="-3"/>
                <w:lang w:val="en-GB"/>
              </w:rPr>
              <w:t xml:space="preserve">Petra </w:t>
            </w:r>
            <w:proofErr w:type="spellStart"/>
            <w:r w:rsidRPr="00763E69">
              <w:rPr>
                <w:rFonts w:ascii="Arial" w:hAnsi="Arial" w:cs="Arial"/>
                <w:bCs/>
                <w:color w:val="000000"/>
                <w:spacing w:val="-3"/>
                <w:lang w:val="en-GB"/>
              </w:rPr>
              <w:t>Kočića</w:t>
            </w:r>
            <w:proofErr w:type="spellEnd"/>
            <w:r w:rsidRPr="00763E69">
              <w:rPr>
                <w:rFonts w:ascii="Arial" w:hAnsi="Arial" w:cs="Arial"/>
                <w:bCs/>
                <w:color w:val="000000"/>
                <w:spacing w:val="-3"/>
                <w:lang w:val="en-GB"/>
              </w:rPr>
              <w:t xml:space="preserve"> br. 61, </w:t>
            </w:r>
            <w:r w:rsidRPr="00763E69">
              <w:rPr>
                <w:rFonts w:ascii="Arial" w:hAnsi="Arial" w:cs="Arial"/>
                <w:lang w:val="en-GB"/>
              </w:rPr>
              <w:t xml:space="preserve">marked as </w:t>
            </w:r>
            <w:r w:rsidRPr="00763E69">
              <w:rPr>
                <w:rFonts w:ascii="Arial" w:hAnsi="Arial" w:cs="Arial"/>
                <w:i/>
                <w:lang w:val="en-GB"/>
              </w:rPr>
              <w:t>„Do not open –irregularity notification“</w:t>
            </w:r>
            <w:r w:rsidRPr="00763E69">
              <w:rPr>
                <w:rFonts w:ascii="Arial" w:hAnsi="Arial" w:cs="Arial"/>
                <w:lang w:val="en-GB"/>
              </w:rPr>
              <w:t>,</w:t>
            </w:r>
          </w:p>
          <w:p w:rsidR="00763E69" w:rsidRPr="00763E69" w:rsidRDefault="00763E69" w:rsidP="00763E69">
            <w:pPr>
              <w:spacing w:after="0"/>
              <w:jc w:val="both"/>
              <w:rPr>
                <w:rFonts w:ascii="Arial" w:hAnsi="Arial" w:cs="Arial"/>
                <w:lang w:val="en-GB"/>
              </w:rPr>
            </w:pPr>
            <w:r w:rsidRPr="00763E69">
              <w:rPr>
                <w:rFonts w:ascii="Arial" w:hAnsi="Arial" w:cs="Arial"/>
                <w:lang w:val="en-GB"/>
              </w:rPr>
              <w:t>c) fax (of the Agency),</w:t>
            </w:r>
          </w:p>
          <w:p w:rsidR="00763E69" w:rsidRPr="00763E69" w:rsidRDefault="00763E69" w:rsidP="00763E69">
            <w:pPr>
              <w:spacing w:after="0"/>
              <w:jc w:val="both"/>
              <w:rPr>
                <w:rFonts w:ascii="Arial" w:hAnsi="Arial" w:cs="Arial"/>
                <w:lang w:val="en-GB"/>
              </w:rPr>
            </w:pPr>
            <w:r w:rsidRPr="00763E69">
              <w:rPr>
                <w:rFonts w:ascii="Arial" w:hAnsi="Arial" w:cs="Arial"/>
                <w:lang w:val="en-GB"/>
              </w:rPr>
              <w:t xml:space="preserve">d) mailboxes in the headquarter of the Agency, Centre for storage, personalization and transport of personal documents Banja Luka and regional centres in Sarajevo, Mostar, </w:t>
            </w:r>
            <w:proofErr w:type="spellStart"/>
            <w:r w:rsidRPr="00763E69">
              <w:rPr>
                <w:rFonts w:ascii="Arial" w:hAnsi="Arial" w:cs="Arial"/>
                <w:lang w:val="en-GB"/>
              </w:rPr>
              <w:t>Bijeljina</w:t>
            </w:r>
            <w:proofErr w:type="spellEnd"/>
            <w:r w:rsidRPr="00763E69">
              <w:rPr>
                <w:rFonts w:ascii="Arial" w:hAnsi="Arial" w:cs="Arial"/>
                <w:lang w:val="en-GB"/>
              </w:rPr>
              <w:t xml:space="preserve"> and </w:t>
            </w:r>
            <w:proofErr w:type="spellStart"/>
            <w:r w:rsidRPr="00763E69">
              <w:rPr>
                <w:rFonts w:ascii="Arial" w:hAnsi="Arial" w:cs="Arial"/>
                <w:lang w:val="en-GB"/>
              </w:rPr>
              <w:t>Bihać</w:t>
            </w:r>
            <w:proofErr w:type="spellEnd"/>
            <w:r w:rsidRPr="00763E69">
              <w:rPr>
                <w:rFonts w:ascii="Arial" w:hAnsi="Arial" w:cs="Arial"/>
                <w:lang w:val="en-GB"/>
              </w:rPr>
              <w:t>.</w:t>
            </w:r>
          </w:p>
        </w:tc>
      </w:tr>
    </w:tbl>
    <w:p w:rsidR="00763E69" w:rsidRPr="00763E69" w:rsidRDefault="00763E69" w:rsidP="00763E69">
      <w:pPr>
        <w:shd w:val="clear" w:color="auto" w:fill="FFFFFF"/>
        <w:tabs>
          <w:tab w:val="left" w:pos="230"/>
        </w:tabs>
        <w:autoSpaceDE w:val="0"/>
        <w:autoSpaceDN w:val="0"/>
        <w:adjustRightInd w:val="0"/>
        <w:spacing w:after="0"/>
        <w:ind w:hanging="720"/>
        <w:jc w:val="both"/>
        <w:rPr>
          <w:rFonts w:ascii="Arial" w:hAnsi="Arial" w:cs="Arial"/>
          <w:b/>
          <w:color w:val="000000"/>
          <w:lang w:val="en-GB"/>
        </w:rPr>
      </w:pPr>
    </w:p>
    <w:p w:rsidR="00763E69" w:rsidRPr="00763E69" w:rsidRDefault="00763E69" w:rsidP="00763E69">
      <w:pPr>
        <w:shd w:val="clear" w:color="auto" w:fill="FFFFFF"/>
        <w:tabs>
          <w:tab w:val="left" w:pos="230"/>
        </w:tabs>
        <w:autoSpaceDE w:val="0"/>
        <w:autoSpaceDN w:val="0"/>
        <w:adjustRightInd w:val="0"/>
        <w:ind w:hanging="720"/>
        <w:jc w:val="both"/>
        <w:rPr>
          <w:rFonts w:ascii="Arial" w:hAnsi="Arial" w:cs="Arial"/>
          <w:b/>
          <w:color w:val="000000"/>
          <w:lang w:val="en-GB"/>
        </w:rPr>
      </w:pPr>
      <w:r w:rsidRPr="00763E69">
        <w:rPr>
          <w:rFonts w:ascii="Arial" w:hAnsi="Arial" w:cs="Arial"/>
          <w:b/>
          <w:color w:val="000000"/>
          <w:lang w:val="en-GB"/>
        </w:rPr>
        <w:t>Responsibility of a person who reported corruption for abuse of rights</w:t>
      </w:r>
    </w:p>
    <w:p w:rsidR="00763E69" w:rsidRPr="00763E69" w:rsidRDefault="00763E69" w:rsidP="00763E69">
      <w:pPr>
        <w:jc w:val="both"/>
        <w:rPr>
          <w:rFonts w:ascii="Arial" w:hAnsi="Arial" w:cs="Arial"/>
          <w:lang w:val="en-GB"/>
        </w:rPr>
      </w:pPr>
      <w:r w:rsidRPr="00763E69">
        <w:rPr>
          <w:rFonts w:ascii="Arial" w:hAnsi="Arial" w:cs="Arial"/>
          <w:lang w:val="en-GB"/>
        </w:rPr>
        <w:t xml:space="preserve">1.  The abuse of right to report corruption is considered a violation of duty. </w:t>
      </w:r>
    </w:p>
    <w:p w:rsidR="00763E69" w:rsidRPr="00763E69" w:rsidRDefault="00763E69" w:rsidP="00763E69">
      <w:pPr>
        <w:jc w:val="both"/>
        <w:rPr>
          <w:rFonts w:ascii="Arial" w:hAnsi="Arial" w:cs="Arial"/>
          <w:lang w:val="en-GB"/>
        </w:rPr>
      </w:pPr>
      <w:r w:rsidRPr="00763E69">
        <w:rPr>
          <w:rFonts w:ascii="Arial" w:hAnsi="Arial" w:cs="Arial"/>
          <w:lang w:val="en-GB"/>
        </w:rPr>
        <w:t xml:space="preserve">2. If determined that the abuse of the right to report corruption includes elements of a criminal act of false reporting of corruption, the Agency for identification documents, registers and data exchange of Bosnia and Herzegovina shall inform the responsible prosecutor’s office thereof.    </w:t>
      </w:r>
    </w:p>
    <w:p w:rsidR="00763E69" w:rsidRPr="00763E69" w:rsidRDefault="00763E69" w:rsidP="00763E69">
      <w:pPr>
        <w:ind w:hanging="720"/>
        <w:jc w:val="both"/>
        <w:rPr>
          <w:rFonts w:ascii="Arial" w:hAnsi="Arial" w:cs="Arial"/>
          <w:lang w:val="en-GB"/>
        </w:rPr>
      </w:pPr>
      <w:r w:rsidRPr="00763E69">
        <w:rPr>
          <w:rFonts w:ascii="Arial" w:hAnsi="Arial" w:cs="Arial"/>
          <w:b/>
          <w:color w:val="000000"/>
          <w:lang w:val="en-GB"/>
        </w:rPr>
        <w:t xml:space="preserve">Notification for all those who report corruption </w:t>
      </w:r>
    </w:p>
    <w:p w:rsidR="00763E69" w:rsidRPr="00763E69" w:rsidRDefault="00763E69" w:rsidP="00763E69">
      <w:pPr>
        <w:jc w:val="both"/>
        <w:rPr>
          <w:rFonts w:ascii="Arial" w:hAnsi="Arial" w:cs="Arial"/>
          <w:lang w:val="en-GB"/>
        </w:rPr>
      </w:pPr>
      <w:r w:rsidRPr="00763E69">
        <w:rPr>
          <w:rFonts w:ascii="Arial" w:hAnsi="Arial" w:cs="Arial"/>
          <w:lang w:val="en-GB"/>
        </w:rPr>
        <w:t>Not later than 15 days as of the day of receipt of the corruption notification form, you will be notified on rejection, on acting upon or on final deadline required to conclude the case if contact information is available to the Agency for identification documents, registers and data exchange of Bosnia and Herzegovina.</w:t>
      </w:r>
    </w:p>
    <w:p w:rsidR="007228A5" w:rsidRPr="00763E69" w:rsidRDefault="007228A5" w:rsidP="00763E69">
      <w:bookmarkStart w:id="0" w:name="_GoBack"/>
      <w:bookmarkEnd w:id="0"/>
    </w:p>
    <w:sectPr w:rsidR="007228A5" w:rsidRPr="00763E69" w:rsidSect="0020178E">
      <w:headerReference w:type="default" r:id="rId10"/>
      <w:footerReference w:type="default" r:id="rId11"/>
      <w:headerReference w:type="first" r:id="rId12"/>
      <w:footerReference w:type="first" r:id="rId13"/>
      <w:pgSz w:w="11906" w:h="16838" w:code="9"/>
      <w:pgMar w:top="1440" w:right="1440" w:bottom="1440" w:left="158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F6" w:rsidRDefault="00F027F6" w:rsidP="000938C9">
      <w:pPr>
        <w:spacing w:after="0" w:line="240" w:lineRule="auto"/>
      </w:pPr>
      <w:r>
        <w:separator/>
      </w:r>
    </w:p>
  </w:endnote>
  <w:endnote w:type="continuationSeparator" w:id="0">
    <w:p w:rsidR="00F027F6" w:rsidRDefault="00F027F6" w:rsidP="0009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96" w:rsidRPr="00F46F50" w:rsidRDefault="000F6C57">
    <w:pPr>
      <w:pStyle w:val="Footer"/>
      <w:jc w:val="right"/>
      <w:rPr>
        <w:rStyle w:val="Emphasis"/>
        <w:sz w:val="20"/>
        <w:szCs w:val="20"/>
      </w:rPr>
    </w:pPr>
    <w:r>
      <w:rPr>
        <w:i/>
        <w:iCs/>
        <w:noProof/>
        <w:sz w:val="20"/>
        <w:szCs w:val="20"/>
        <w:lang w:val="en-US"/>
      </w:rPr>
      <w:drawing>
        <wp:inline distT="0" distB="0" distL="0" distR="0" wp14:anchorId="4A6FF6DF" wp14:editId="445EADA4">
          <wp:extent cx="6381750" cy="857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85725"/>
                  </a:xfrm>
                  <a:prstGeom prst="rect">
                    <a:avLst/>
                  </a:prstGeom>
                  <a:noFill/>
                  <a:ln>
                    <a:noFill/>
                  </a:ln>
                </pic:spPr>
              </pic:pic>
            </a:graphicData>
          </a:graphic>
        </wp:inline>
      </w:drawing>
    </w:r>
    <w:r w:rsidR="00FA4FA8" w:rsidRPr="00F46F50">
      <w:rPr>
        <w:rStyle w:val="Emphasis"/>
        <w:sz w:val="20"/>
        <w:szCs w:val="20"/>
      </w:rPr>
      <w:fldChar w:fldCharType="begin"/>
    </w:r>
    <w:r w:rsidR="00FA4FA8" w:rsidRPr="00F46F50">
      <w:rPr>
        <w:rStyle w:val="Emphasis"/>
        <w:sz w:val="20"/>
        <w:szCs w:val="20"/>
      </w:rPr>
      <w:instrText xml:space="preserve"> PAGE   \* MERGEFORMAT </w:instrText>
    </w:r>
    <w:r w:rsidR="00FA4FA8" w:rsidRPr="00F46F50">
      <w:rPr>
        <w:rStyle w:val="Emphasis"/>
        <w:sz w:val="20"/>
        <w:szCs w:val="20"/>
      </w:rPr>
      <w:fldChar w:fldCharType="separate"/>
    </w:r>
    <w:r w:rsidR="00763E69">
      <w:rPr>
        <w:rStyle w:val="Emphasis"/>
        <w:noProof/>
        <w:sz w:val="20"/>
        <w:szCs w:val="20"/>
      </w:rPr>
      <w:t>2</w:t>
    </w:r>
    <w:r w:rsidR="00FA4FA8" w:rsidRPr="00F46F50">
      <w:rPr>
        <w:rStyle w:val="Emphasis"/>
        <w:sz w:val="20"/>
        <w:szCs w:val="20"/>
      </w:rPr>
      <w:fldChar w:fldCharType="end"/>
    </w:r>
  </w:p>
  <w:p w:rsidR="00967A8A" w:rsidRPr="00F46F50" w:rsidRDefault="00967A8A">
    <w:pPr>
      <w:pStyle w:val="Footer"/>
      <w:rPr>
        <w:rStyle w:val="Emphasi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89" w:rsidRDefault="00EB1CF2">
    <w:pPr>
      <w:pStyle w:val="Footer"/>
    </w:pPr>
    <w:r>
      <w:rPr>
        <w:noProof/>
        <w:lang w:val="en-US"/>
      </w:rPr>
      <w:drawing>
        <wp:inline distT="0" distB="0" distL="0" distR="0" wp14:anchorId="7FC8C11B" wp14:editId="53A52C88">
          <wp:extent cx="5640070" cy="427148"/>
          <wp:effectExtent l="0" t="0" r="0" b="0"/>
          <wp:docPr id="6" name="Picture 6" descr="C:\Users\Amila\AppData\Local\Microsoft\Windows\Temporary Internet Files\Content.Word\FooterNoviCirilicaP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la\AppData\Local\Microsoft\Windows\Temporary Internet Files\Content.Word\FooterNoviCirilicaPr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0070" cy="42714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F6" w:rsidRDefault="00F027F6" w:rsidP="000938C9">
      <w:pPr>
        <w:spacing w:after="0" w:line="240" w:lineRule="auto"/>
      </w:pPr>
      <w:r>
        <w:separator/>
      </w:r>
    </w:p>
  </w:footnote>
  <w:footnote w:type="continuationSeparator" w:id="0">
    <w:p w:rsidR="00F027F6" w:rsidRDefault="00F027F6" w:rsidP="0009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B7" w:rsidRDefault="005328C3">
    <w:pPr>
      <w:pStyle w:val="Header"/>
    </w:pPr>
    <w:r w:rsidRPr="00990578">
      <w:rPr>
        <w:rFonts w:ascii="Arial" w:hAnsi="Arial" w:cs="Arial"/>
        <w:i/>
        <w:sz w:val="20"/>
        <w:szCs w:val="20"/>
      </w:rPr>
      <w:t>www.iddeea.gov.ba</w:t>
    </w:r>
    <w:r w:rsidR="000F6C57">
      <w:rPr>
        <w:noProof/>
        <w:lang w:val="en-US"/>
      </w:rPr>
      <w:drawing>
        <wp:inline distT="0" distB="0" distL="0" distR="0" wp14:anchorId="624E5E93" wp14:editId="738F0C2F">
          <wp:extent cx="5638800" cy="76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76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3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9"/>
      <w:gridCol w:w="2246"/>
      <w:gridCol w:w="3571"/>
    </w:tblGrid>
    <w:tr w:rsidR="006529B6" w:rsidRPr="00F46F50" w:rsidTr="007D5ABA">
      <w:tc>
        <w:tcPr>
          <w:tcW w:w="9235" w:type="dxa"/>
          <w:gridSpan w:val="3"/>
          <w:tcBorders>
            <w:top w:val="nil"/>
            <w:left w:val="nil"/>
            <w:bottom w:val="nil"/>
            <w:right w:val="nil"/>
          </w:tcBorders>
        </w:tcPr>
        <w:p w:rsidR="006529B6" w:rsidRPr="00F46F50" w:rsidRDefault="00B52344" w:rsidP="007C6677">
          <w:pPr>
            <w:pStyle w:val="Header"/>
            <w:rPr>
              <w:rStyle w:val="Emphasis"/>
            </w:rPr>
          </w:pPr>
          <w:r>
            <w:rPr>
              <w:i/>
              <w:iCs/>
              <w:noProof/>
              <w:lang w:val="en-US"/>
            </w:rPr>
            <w:drawing>
              <wp:anchor distT="0" distB="0" distL="114300" distR="114300" simplePos="0" relativeHeight="251658240" behindDoc="1" locked="0" layoutInCell="1" allowOverlap="1">
                <wp:simplePos x="0" y="0"/>
                <wp:positionH relativeFrom="column">
                  <wp:posOffset>-1607820</wp:posOffset>
                </wp:positionH>
                <wp:positionV relativeFrom="paragraph">
                  <wp:posOffset>-448310</wp:posOffset>
                </wp:positionV>
                <wp:extent cx="1237639" cy="1069657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ka.jpg"/>
                        <pic:cNvPicPr/>
                      </pic:nvPicPr>
                      <pic:blipFill>
                        <a:blip r:embed="rId1">
                          <a:extLst>
                            <a:ext uri="{28A0092B-C50C-407E-A947-70E740481C1C}">
                              <a14:useLocalDpi xmlns:a14="http://schemas.microsoft.com/office/drawing/2010/main" val="0"/>
                            </a:ext>
                          </a:extLst>
                        </a:blip>
                        <a:stretch>
                          <a:fillRect/>
                        </a:stretch>
                      </pic:blipFill>
                      <pic:spPr>
                        <a:xfrm>
                          <a:off x="0" y="0"/>
                          <a:ext cx="1237019" cy="10691213"/>
                        </a:xfrm>
                        <a:prstGeom prst="rect">
                          <a:avLst/>
                        </a:prstGeom>
                      </pic:spPr>
                    </pic:pic>
                  </a:graphicData>
                </a:graphic>
                <wp14:sizeRelH relativeFrom="page">
                  <wp14:pctWidth>0</wp14:pctWidth>
                </wp14:sizeRelH>
                <wp14:sizeRelV relativeFrom="page">
                  <wp14:pctHeight>0</wp14:pctHeight>
                </wp14:sizeRelV>
              </wp:anchor>
            </w:drawing>
          </w:r>
          <w:r w:rsidR="000F6C57">
            <w:rPr>
              <w:i/>
              <w:iCs/>
              <w:noProof/>
              <w:lang w:val="en-US"/>
            </w:rPr>
            <w:drawing>
              <wp:anchor distT="0" distB="0" distL="114300" distR="114300" simplePos="0" relativeHeight="251657216" behindDoc="0" locked="0" layoutInCell="1" allowOverlap="1">
                <wp:simplePos x="0" y="0"/>
                <wp:positionH relativeFrom="column">
                  <wp:posOffset>-30480</wp:posOffset>
                </wp:positionH>
                <wp:positionV relativeFrom="paragraph">
                  <wp:posOffset>5715</wp:posOffset>
                </wp:positionV>
                <wp:extent cx="5783580" cy="837565"/>
                <wp:effectExtent l="0" t="0" r="7620" b="635"/>
                <wp:wrapTopAndBottom/>
                <wp:docPr id="4" name="Picture 4"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3580" cy="837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41038" w:rsidRPr="00F46F50" w:rsidTr="007D5ABA">
      <w:tc>
        <w:tcPr>
          <w:tcW w:w="3510" w:type="dxa"/>
          <w:tcBorders>
            <w:top w:val="nil"/>
            <w:left w:val="nil"/>
            <w:bottom w:val="nil"/>
            <w:right w:val="nil"/>
          </w:tcBorders>
        </w:tcPr>
        <w:p w:rsidR="00A41038" w:rsidRPr="00F46F50" w:rsidRDefault="00A41038" w:rsidP="003279C5">
          <w:pPr>
            <w:pStyle w:val="Header"/>
            <w:jc w:val="center"/>
            <w:rPr>
              <w:rStyle w:val="Emphasis"/>
            </w:rPr>
          </w:pPr>
        </w:p>
      </w:tc>
      <w:tc>
        <w:tcPr>
          <w:tcW w:w="2160" w:type="dxa"/>
          <w:tcBorders>
            <w:top w:val="nil"/>
            <w:left w:val="nil"/>
            <w:bottom w:val="nil"/>
            <w:right w:val="nil"/>
          </w:tcBorders>
        </w:tcPr>
        <w:p w:rsidR="00A41038" w:rsidRPr="00F46F50" w:rsidRDefault="00A41038" w:rsidP="003279C5">
          <w:pPr>
            <w:pStyle w:val="Header"/>
            <w:jc w:val="center"/>
            <w:rPr>
              <w:rStyle w:val="Emphasis"/>
            </w:rPr>
          </w:pPr>
        </w:p>
      </w:tc>
      <w:tc>
        <w:tcPr>
          <w:tcW w:w="3565" w:type="dxa"/>
          <w:tcBorders>
            <w:top w:val="nil"/>
            <w:left w:val="nil"/>
            <w:bottom w:val="nil"/>
            <w:right w:val="nil"/>
          </w:tcBorders>
        </w:tcPr>
        <w:p w:rsidR="00A41038" w:rsidRPr="00F46F50" w:rsidRDefault="00A41038" w:rsidP="003279C5">
          <w:pPr>
            <w:pStyle w:val="Header"/>
            <w:jc w:val="center"/>
            <w:rPr>
              <w:rStyle w:val="Emphasis"/>
            </w:rPr>
          </w:pPr>
        </w:p>
      </w:tc>
    </w:tr>
  </w:tbl>
  <w:p w:rsidR="008558C1" w:rsidRDefault="00855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D2EC2"/>
    <w:multiLevelType w:val="hybridMultilevel"/>
    <w:tmpl w:val="F3F0D0EC"/>
    <w:lvl w:ilvl="0" w:tplc="CBEE03EC">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4FE01B5D"/>
    <w:multiLevelType w:val="hybridMultilevel"/>
    <w:tmpl w:val="567E8688"/>
    <w:lvl w:ilvl="0" w:tplc="76BED93E">
      <w:start w:val="1"/>
      <w:numFmt w:val="upperRoman"/>
      <w:lvlText w:val="%1."/>
      <w:lvlJc w:val="left"/>
      <w:pPr>
        <w:tabs>
          <w:tab w:val="num" w:pos="2160"/>
        </w:tabs>
        <w:ind w:left="2160" w:hanging="720"/>
      </w:pPr>
      <w:rPr>
        <w:rFonts w:cs="Times New Roman" w:hint="default"/>
      </w:rPr>
    </w:lvl>
    <w:lvl w:ilvl="1" w:tplc="181A0003">
      <w:start w:val="1"/>
      <w:numFmt w:val="bullet"/>
      <w:lvlText w:val="o"/>
      <w:lvlJc w:val="left"/>
      <w:pPr>
        <w:tabs>
          <w:tab w:val="num" w:pos="2520"/>
        </w:tabs>
        <w:ind w:left="2520" w:hanging="360"/>
      </w:pPr>
      <w:rPr>
        <w:rFonts w:ascii="Courier New" w:hAnsi="Courier New" w:hint="default"/>
      </w:rPr>
    </w:lvl>
    <w:lvl w:ilvl="2" w:tplc="181A001B" w:tentative="1">
      <w:start w:val="1"/>
      <w:numFmt w:val="lowerRoman"/>
      <w:lvlText w:val="%3."/>
      <w:lvlJc w:val="right"/>
      <w:pPr>
        <w:tabs>
          <w:tab w:val="num" w:pos="3240"/>
        </w:tabs>
        <w:ind w:left="3240" w:hanging="180"/>
      </w:pPr>
      <w:rPr>
        <w:rFonts w:cs="Times New Roman"/>
      </w:rPr>
    </w:lvl>
    <w:lvl w:ilvl="3" w:tplc="181A000F" w:tentative="1">
      <w:start w:val="1"/>
      <w:numFmt w:val="decimal"/>
      <w:lvlText w:val="%4."/>
      <w:lvlJc w:val="left"/>
      <w:pPr>
        <w:tabs>
          <w:tab w:val="num" w:pos="3960"/>
        </w:tabs>
        <w:ind w:left="3960" w:hanging="360"/>
      </w:pPr>
      <w:rPr>
        <w:rFonts w:cs="Times New Roman"/>
      </w:rPr>
    </w:lvl>
    <w:lvl w:ilvl="4" w:tplc="181A0019" w:tentative="1">
      <w:start w:val="1"/>
      <w:numFmt w:val="lowerLetter"/>
      <w:lvlText w:val="%5."/>
      <w:lvlJc w:val="left"/>
      <w:pPr>
        <w:tabs>
          <w:tab w:val="num" w:pos="4680"/>
        </w:tabs>
        <w:ind w:left="4680" w:hanging="360"/>
      </w:pPr>
      <w:rPr>
        <w:rFonts w:cs="Times New Roman"/>
      </w:rPr>
    </w:lvl>
    <w:lvl w:ilvl="5" w:tplc="181A001B" w:tentative="1">
      <w:start w:val="1"/>
      <w:numFmt w:val="lowerRoman"/>
      <w:lvlText w:val="%6."/>
      <w:lvlJc w:val="right"/>
      <w:pPr>
        <w:tabs>
          <w:tab w:val="num" w:pos="5400"/>
        </w:tabs>
        <w:ind w:left="5400" w:hanging="180"/>
      </w:pPr>
      <w:rPr>
        <w:rFonts w:cs="Times New Roman"/>
      </w:rPr>
    </w:lvl>
    <w:lvl w:ilvl="6" w:tplc="181A000F" w:tentative="1">
      <w:start w:val="1"/>
      <w:numFmt w:val="decimal"/>
      <w:lvlText w:val="%7."/>
      <w:lvlJc w:val="left"/>
      <w:pPr>
        <w:tabs>
          <w:tab w:val="num" w:pos="6120"/>
        </w:tabs>
        <w:ind w:left="6120" w:hanging="360"/>
      </w:pPr>
      <w:rPr>
        <w:rFonts w:cs="Times New Roman"/>
      </w:rPr>
    </w:lvl>
    <w:lvl w:ilvl="7" w:tplc="181A0019" w:tentative="1">
      <w:start w:val="1"/>
      <w:numFmt w:val="lowerLetter"/>
      <w:lvlText w:val="%8."/>
      <w:lvlJc w:val="left"/>
      <w:pPr>
        <w:tabs>
          <w:tab w:val="num" w:pos="6840"/>
        </w:tabs>
        <w:ind w:left="6840" w:hanging="360"/>
      </w:pPr>
      <w:rPr>
        <w:rFonts w:cs="Times New Roman"/>
      </w:rPr>
    </w:lvl>
    <w:lvl w:ilvl="8" w:tplc="181A001B" w:tentative="1">
      <w:start w:val="1"/>
      <w:numFmt w:val="lowerRoman"/>
      <w:lvlText w:val="%9."/>
      <w:lvlJc w:val="right"/>
      <w:pPr>
        <w:tabs>
          <w:tab w:val="num" w:pos="7560"/>
        </w:tabs>
        <w:ind w:left="7560" w:hanging="180"/>
      </w:pPr>
      <w:rPr>
        <w:rFonts w:cs="Times New Roman"/>
      </w:rPr>
    </w:lvl>
  </w:abstractNum>
  <w:abstractNum w:abstractNumId="2">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57"/>
    <w:rsid w:val="00011480"/>
    <w:rsid w:val="000611C1"/>
    <w:rsid w:val="000938C9"/>
    <w:rsid w:val="000B22B6"/>
    <w:rsid w:val="000B26D4"/>
    <w:rsid w:val="000C430E"/>
    <w:rsid w:val="000D0BA9"/>
    <w:rsid w:val="000F6C57"/>
    <w:rsid w:val="0010004F"/>
    <w:rsid w:val="0015036F"/>
    <w:rsid w:val="00162002"/>
    <w:rsid w:val="001A66C4"/>
    <w:rsid w:val="001B39BC"/>
    <w:rsid w:val="0020178E"/>
    <w:rsid w:val="00243D7A"/>
    <w:rsid w:val="002450F2"/>
    <w:rsid w:val="0027587A"/>
    <w:rsid w:val="00287180"/>
    <w:rsid w:val="002C581C"/>
    <w:rsid w:val="003072CC"/>
    <w:rsid w:val="003279C5"/>
    <w:rsid w:val="00354696"/>
    <w:rsid w:val="00370D2E"/>
    <w:rsid w:val="00390E77"/>
    <w:rsid w:val="00391189"/>
    <w:rsid w:val="003A3C51"/>
    <w:rsid w:val="003B6811"/>
    <w:rsid w:val="004201E5"/>
    <w:rsid w:val="00433627"/>
    <w:rsid w:val="00433BE3"/>
    <w:rsid w:val="004A7677"/>
    <w:rsid w:val="004C08A6"/>
    <w:rsid w:val="004D6CBC"/>
    <w:rsid w:val="005327BC"/>
    <w:rsid w:val="005328C3"/>
    <w:rsid w:val="00580216"/>
    <w:rsid w:val="005A46A0"/>
    <w:rsid w:val="005E12E6"/>
    <w:rsid w:val="005F32E8"/>
    <w:rsid w:val="00601A64"/>
    <w:rsid w:val="00634E14"/>
    <w:rsid w:val="006359C2"/>
    <w:rsid w:val="006525EA"/>
    <w:rsid w:val="006529B6"/>
    <w:rsid w:val="006613B4"/>
    <w:rsid w:val="0068698C"/>
    <w:rsid w:val="006919C8"/>
    <w:rsid w:val="006940D1"/>
    <w:rsid w:val="00695C8C"/>
    <w:rsid w:val="00707703"/>
    <w:rsid w:val="007228A5"/>
    <w:rsid w:val="00723AAB"/>
    <w:rsid w:val="00763E69"/>
    <w:rsid w:val="00796061"/>
    <w:rsid w:val="007C6677"/>
    <w:rsid w:val="007D5ABA"/>
    <w:rsid w:val="007F4648"/>
    <w:rsid w:val="007F722B"/>
    <w:rsid w:val="00834F27"/>
    <w:rsid w:val="00845748"/>
    <w:rsid w:val="00845857"/>
    <w:rsid w:val="008558C1"/>
    <w:rsid w:val="008D2A34"/>
    <w:rsid w:val="008F6020"/>
    <w:rsid w:val="00936764"/>
    <w:rsid w:val="009402B2"/>
    <w:rsid w:val="00952CED"/>
    <w:rsid w:val="00967A8A"/>
    <w:rsid w:val="00990578"/>
    <w:rsid w:val="009A4103"/>
    <w:rsid w:val="009E29E6"/>
    <w:rsid w:val="009F7841"/>
    <w:rsid w:val="00A40204"/>
    <w:rsid w:val="00A41038"/>
    <w:rsid w:val="00A75A8C"/>
    <w:rsid w:val="00A91742"/>
    <w:rsid w:val="00AB592E"/>
    <w:rsid w:val="00AE4DA1"/>
    <w:rsid w:val="00B52344"/>
    <w:rsid w:val="00BF5E17"/>
    <w:rsid w:val="00BF734D"/>
    <w:rsid w:val="00C006D7"/>
    <w:rsid w:val="00C0088E"/>
    <w:rsid w:val="00C17C7C"/>
    <w:rsid w:val="00C236B7"/>
    <w:rsid w:val="00CD3C5D"/>
    <w:rsid w:val="00CF21E4"/>
    <w:rsid w:val="00D035B3"/>
    <w:rsid w:val="00D2150C"/>
    <w:rsid w:val="00D85942"/>
    <w:rsid w:val="00DB4380"/>
    <w:rsid w:val="00DC1E2D"/>
    <w:rsid w:val="00E15C3C"/>
    <w:rsid w:val="00E3643B"/>
    <w:rsid w:val="00E57BE0"/>
    <w:rsid w:val="00EB1CF2"/>
    <w:rsid w:val="00EB21F9"/>
    <w:rsid w:val="00ED3C91"/>
    <w:rsid w:val="00EF2026"/>
    <w:rsid w:val="00EF6D5E"/>
    <w:rsid w:val="00F027F6"/>
    <w:rsid w:val="00F27185"/>
    <w:rsid w:val="00F46F50"/>
    <w:rsid w:val="00F81522"/>
    <w:rsid w:val="00FA4FA8"/>
    <w:rsid w:val="00FA67DC"/>
    <w:rsid w:val="00FB6970"/>
    <w:rsid w:val="00FC145F"/>
    <w:rsid w:val="00FE401B"/>
    <w:rsid w:val="00FE47A3"/>
    <w:rsid w:val="00FF005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9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ijava.korupcije@iddeea.gov.b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Memorandumi\2010_02_16_Template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C682-73FA-4D36-A00B-61119D36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2010_02_16_Template_2003</Template>
  <TotalTime>5</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rizo</dc:creator>
  <cp:lastModifiedBy>Amila Opardija</cp:lastModifiedBy>
  <cp:revision>9</cp:revision>
  <cp:lastPrinted>2009-12-30T09:19:00Z</cp:lastPrinted>
  <dcterms:created xsi:type="dcterms:W3CDTF">2013-10-30T14:08:00Z</dcterms:created>
  <dcterms:modified xsi:type="dcterms:W3CDTF">2015-03-16T09:32:00Z</dcterms:modified>
</cp:coreProperties>
</file>