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C1" w:rsidRPr="001A08C1" w:rsidRDefault="001A08C1" w:rsidP="001A08C1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1A08C1">
        <w:rPr>
          <w:rFonts w:ascii="Verdana" w:eastAsia="Times New Roman" w:hAnsi="Verdana" w:cs="Times New Roman"/>
          <w:color w:val="333333"/>
          <w:sz w:val="25"/>
          <w:szCs w:val="25"/>
        </w:rPr>
        <w:t xml:space="preserve">Nova </w:t>
      </w:r>
      <w:proofErr w:type="spellStart"/>
      <w:r w:rsidRPr="001A08C1">
        <w:rPr>
          <w:rFonts w:ascii="Verdana" w:eastAsia="Times New Roman" w:hAnsi="Verdana" w:cs="Times New Roman"/>
          <w:color w:val="333333"/>
          <w:sz w:val="25"/>
          <w:szCs w:val="25"/>
        </w:rPr>
        <w:t>elektronička</w:t>
      </w:r>
      <w:proofErr w:type="spellEnd"/>
      <w:r w:rsidRPr="001A08C1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1A08C1">
        <w:rPr>
          <w:rFonts w:ascii="Verdana" w:eastAsia="Times New Roman" w:hAnsi="Verdana" w:cs="Times New Roman"/>
          <w:color w:val="333333"/>
          <w:sz w:val="25"/>
          <w:szCs w:val="25"/>
        </w:rPr>
        <w:t>putna</w:t>
      </w:r>
      <w:proofErr w:type="spellEnd"/>
      <w:r w:rsidRPr="001A08C1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1A08C1">
        <w:rPr>
          <w:rFonts w:ascii="Verdana" w:eastAsia="Times New Roman" w:hAnsi="Verdana" w:cs="Times New Roman"/>
          <w:color w:val="333333"/>
          <w:sz w:val="25"/>
          <w:szCs w:val="25"/>
        </w:rPr>
        <w:t>isprava</w:t>
      </w:r>
      <w:proofErr w:type="spellEnd"/>
      <w:r w:rsidRPr="001A08C1">
        <w:rPr>
          <w:rFonts w:ascii="Verdana" w:eastAsia="Times New Roman" w:hAnsi="Verdana" w:cs="Times New Roman"/>
          <w:color w:val="333333"/>
          <w:sz w:val="25"/>
          <w:szCs w:val="25"/>
        </w:rPr>
        <w:t xml:space="preserve"> (SAC)</w:t>
      </w:r>
    </w:p>
    <w:p w:rsidR="001A08C1" w:rsidRPr="001A08C1" w:rsidRDefault="001A08C1" w:rsidP="001A08C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A08C1">
        <w:rPr>
          <w:rFonts w:ascii="Verdana" w:eastAsia="Times New Roman" w:hAnsi="Verdana" w:cs="Times New Roman"/>
          <w:color w:val="666666"/>
          <w:sz w:val="15"/>
          <w:szCs w:val="15"/>
        </w:rPr>
        <w:t>03.10.14</w:t>
      </w:r>
    </w:p>
    <w:p w:rsidR="001A08C1" w:rsidRPr="001A08C1" w:rsidRDefault="001A08C1" w:rsidP="001A08C1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Biometrijska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putna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isprava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treće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generacije</w:t>
      </w:r>
      <w:proofErr w:type="spellEnd"/>
    </w:p>
    <w:p w:rsidR="001A08C1" w:rsidRPr="001A08C1" w:rsidRDefault="001A08C1" w:rsidP="001A08C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Putovnice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treće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generacije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proofErr w:type="gram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proofErr w:type="gramEnd"/>
      <w:r w:rsidRPr="001A08C1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Supplemental Access Control - SAC 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putovnice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se u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Bosni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Hercegovini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izdaju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od 1. </w:t>
      </w:r>
      <w:proofErr w:type="spellStart"/>
      <w:proofErr w:type="gram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listopada</w:t>
      </w:r>
      <w:proofErr w:type="spellEnd"/>
      <w:proofErr w:type="gram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2014.</w:t>
      </w:r>
    </w:p>
    <w:p w:rsidR="001A08C1" w:rsidRPr="001A08C1" w:rsidRDefault="001A08C1" w:rsidP="001A08C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Radi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se o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biometrijskim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putovnicama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najnovije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generacije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koje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personaliziraju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najsuvremenijom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tehnologijom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1A08C1" w:rsidRPr="001A08C1" w:rsidRDefault="001A08C1" w:rsidP="001A08C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Osobni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podaci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mjesto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i datum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rođenja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kao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strojno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čitljiva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zona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laserski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ugravirani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, a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biometrijski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podaci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sačuvani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beskontaktnom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čipu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koji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nalazi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strukturi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putovnice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gram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biometrijskih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podataka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uzima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fotografija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otisci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prstiju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digitalni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potpis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A08C1" w:rsidRPr="001A08C1" w:rsidRDefault="001A08C1" w:rsidP="001A08C1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Ukoliko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je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osoba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nepismena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proofErr w:type="gram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uzimanje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potpisa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nije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moguće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iz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drugih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objektivnih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razloga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obrascu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putovnice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mjestu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predviđenom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potpis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upisuje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oznaka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XX.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Otisci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prstiju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potpis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ne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uzimaju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gram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gram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djece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koja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nisu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navršila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dvanaest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godina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starosti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A08C1" w:rsidRPr="001A08C1" w:rsidRDefault="001A08C1" w:rsidP="001A08C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Europska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unija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je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sve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svoje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članice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obvezala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da </w:t>
      </w:r>
      <w:proofErr w:type="gram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od</w:t>
      </w:r>
      <w:proofErr w:type="gram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1. </w:t>
      </w:r>
      <w:proofErr w:type="spellStart"/>
      <w:proofErr w:type="gram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prosinca</w:t>
      </w:r>
      <w:proofErr w:type="spellEnd"/>
      <w:proofErr w:type="gram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2014. </w:t>
      </w:r>
      <w:proofErr w:type="spellStart"/>
      <w:proofErr w:type="gram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počnu</w:t>
      </w:r>
      <w:proofErr w:type="spellEnd"/>
      <w:proofErr w:type="gram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izdavati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SAC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putovnice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S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obzirom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da je BiH </w:t>
      </w:r>
      <w:proofErr w:type="spellStart"/>
      <w:proofErr w:type="gram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na</w:t>
      </w:r>
      <w:proofErr w:type="spellEnd"/>
      <w:proofErr w:type="gram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Bijeloj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šengen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listi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,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preuzeta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je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obveza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da se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implementiraju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svi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standardi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Europske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unije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te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je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sukladno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tome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uvedena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treća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generacija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biometrijskih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putovnica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</w:p>
    <w:p w:rsidR="001A08C1" w:rsidRPr="001A08C1" w:rsidRDefault="001A08C1" w:rsidP="001A08C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S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druge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strane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,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Međunarodna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organizacija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za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civilni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zračni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promet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(ICAO) je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također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svim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članicama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ICAO-a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preporučila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prelazak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na</w:t>
      </w:r>
      <w:proofErr w:type="spellEnd"/>
      <w:proofErr w:type="gram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treću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generaciju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biometrijskih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putovnica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</w:p>
    <w:p w:rsidR="001A08C1" w:rsidRPr="001A08C1" w:rsidRDefault="001A08C1" w:rsidP="001A08C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BiH je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prva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država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izvan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Europske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unije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i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među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prvima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na</w:t>
      </w:r>
      <w:proofErr w:type="spellEnd"/>
      <w:proofErr w:type="gram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svijetu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koja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je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prešla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na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ove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putovnice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,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čime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ispunjava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obveze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preuzete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u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procesu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pregovora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za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liberalizaciju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viznog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režima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s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ciljem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zadržavanja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povlastica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koje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donosi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bezvizni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režim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Obveza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je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ispunjena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dva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mjeseca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prije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roka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koji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je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Europska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unija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postavila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svojim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članicama</w:t>
      </w:r>
      <w:proofErr w:type="spellEnd"/>
      <w:r w:rsidRPr="001A08C1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proofErr w:type="gramEnd"/>
    </w:p>
    <w:p w:rsidR="001A08C1" w:rsidRPr="001A08C1" w:rsidRDefault="001A08C1" w:rsidP="001A08C1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Izgled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biometrijske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putovnice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treće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generacije</w:t>
      </w:r>
      <w:proofErr w:type="spellEnd"/>
    </w:p>
    <w:p w:rsidR="001A08C1" w:rsidRPr="001A08C1" w:rsidRDefault="001A08C1" w:rsidP="001A08C1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Arial Narrow" w:eastAsia="Times New Roman" w:hAnsi="Arial Narrow" w:cs="Times New Roman"/>
          <w:noProof/>
          <w:color w:val="000000"/>
          <w:sz w:val="17"/>
          <w:szCs w:val="17"/>
        </w:rPr>
        <w:drawing>
          <wp:inline distT="0" distB="0" distL="0" distR="0">
            <wp:extent cx="2125345" cy="2988310"/>
            <wp:effectExtent l="0" t="0" r="8255" b="2540"/>
            <wp:docPr id="2" name="Picture 2" descr="sac passport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 passport 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8C1" w:rsidRPr="001A08C1" w:rsidRDefault="001A08C1" w:rsidP="001A08C1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Arial Narrow" w:eastAsia="Times New Roman" w:hAnsi="Arial Narrow" w:cs="Times New Roman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2988310" cy="1991995"/>
            <wp:effectExtent l="0" t="0" r="2540" b="8255"/>
            <wp:docPr id="1" name="Picture 1" descr="datapage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apage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8C1" w:rsidRPr="001A08C1" w:rsidRDefault="001A08C1" w:rsidP="001A08C1">
      <w:pPr>
        <w:shd w:val="clear" w:color="auto" w:fill="FFFFFF"/>
        <w:spacing w:after="0" w:line="240" w:lineRule="auto"/>
        <w:ind w:right="-41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Brošura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koja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sadrži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tehničke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detalje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biometrijskoj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putovnici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treće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generacije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dostupna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je 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1A08C1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"https://www.iddeea.gov.ba/images/stories/PDF/Brosure/PI_SAC_brosura.pdf" </w:instrText>
      </w:r>
      <w:r w:rsidRPr="001A08C1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1A08C1">
        <w:rPr>
          <w:rFonts w:ascii="Arial" w:eastAsia="Times New Roman" w:hAnsi="Arial" w:cs="Arial"/>
          <w:color w:val="006699"/>
          <w:sz w:val="20"/>
          <w:szCs w:val="20"/>
          <w:u w:val="single"/>
        </w:rPr>
        <w:t>ovdje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1A08C1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1A08C1" w:rsidRPr="001A08C1" w:rsidRDefault="001A08C1" w:rsidP="001A08C1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A08C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Zakonski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okvir</w:t>
      </w:r>
      <w:proofErr w:type="spellEnd"/>
    </w:p>
    <w:p w:rsidR="001A08C1" w:rsidRPr="001A08C1" w:rsidRDefault="001A08C1" w:rsidP="001A08C1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Putovnice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građanske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službene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diplomatske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) se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izdaju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sukladno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Zakonu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putnim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ispravama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BiH („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Službeni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glasnik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BiH“, broj </w:t>
      </w:r>
      <w:hyperlink r:id="rId8" w:tgtFrame="_blank" w:history="1">
        <w:r w:rsidRPr="001A08C1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4/97</w:t>
        </w:r>
      </w:hyperlink>
      <w:r w:rsidRPr="001A08C1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9" w:tgtFrame="_blank" w:history="1">
        <w:r w:rsidRPr="001A08C1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1/99</w:t>
        </w:r>
      </w:hyperlink>
      <w:r w:rsidRPr="001A08C1">
        <w:rPr>
          <w:rFonts w:ascii="Arial" w:eastAsia="Times New Roman" w:hAnsi="Arial" w:cs="Arial"/>
          <w:color w:val="3366FF"/>
          <w:sz w:val="20"/>
          <w:szCs w:val="20"/>
        </w:rPr>
        <w:t>,</w:t>
      </w:r>
      <w:hyperlink r:id="rId10" w:tgtFrame="_blank" w:history="1">
        <w:r w:rsidRPr="001A08C1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 9/99</w:t>
        </w:r>
      </w:hyperlink>
      <w:r w:rsidRPr="001A08C1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1" w:tgtFrame="_blank" w:history="1">
        <w:r w:rsidRPr="001A08C1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27/00</w:t>
        </w:r>
      </w:hyperlink>
      <w:r w:rsidRPr="001A08C1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2" w:tgtFrame="_blank" w:history="1">
        <w:r w:rsidRPr="001A08C1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32/00</w:t>
        </w:r>
      </w:hyperlink>
      <w:r w:rsidRPr="001A08C1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3" w:tgtFrame="_blank" w:history="1">
        <w:r w:rsidRPr="001A08C1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19/01</w:t>
        </w:r>
      </w:hyperlink>
      <w:r w:rsidRPr="001A08C1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4" w:tgtFrame="_blank" w:history="1">
        <w:r w:rsidRPr="001A08C1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19/01</w:t>
        </w:r>
      </w:hyperlink>
      <w:r w:rsidRPr="001A08C1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5" w:tgtFrame="_blank" w:history="1">
        <w:r w:rsidRPr="001A08C1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47/04</w:t>
        </w:r>
      </w:hyperlink>
      <w:r w:rsidRPr="001A08C1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6" w:tgtFrame="_blank" w:history="1">
        <w:r w:rsidRPr="001A08C1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53/07</w:t>
        </w:r>
      </w:hyperlink>
      <w:r w:rsidRPr="001A08C1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7" w:tgtFrame="_blank" w:history="1">
        <w:r w:rsidRPr="001A08C1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15/08</w:t>
        </w:r>
      </w:hyperlink>
      <w:r w:rsidRPr="001A08C1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8" w:tgtFrame="_blank" w:history="1">
        <w:r w:rsidRPr="001A08C1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33/08</w:t>
        </w:r>
      </w:hyperlink>
      <w:r w:rsidRPr="001A08C1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9" w:tgtFrame="_blank" w:history="1">
        <w:r w:rsidRPr="001A08C1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39/08</w:t>
        </w:r>
      </w:hyperlink>
      <w:r w:rsidRPr="001A08C1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20" w:history="1">
        <w:r w:rsidRPr="001A08C1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60/13</w:t>
        </w:r>
      </w:hyperlink>
      <w:r w:rsidRPr="001A08C1">
        <w:rPr>
          <w:rFonts w:ascii="Arial" w:eastAsia="Times New Roman" w:hAnsi="Arial" w:cs="Arial"/>
          <w:color w:val="3366FF"/>
          <w:sz w:val="20"/>
          <w:szCs w:val="20"/>
        </w:rPr>
        <w:t>)</w:t>
      </w:r>
    </w:p>
    <w:p w:rsidR="001A08C1" w:rsidRPr="001A08C1" w:rsidRDefault="001A08C1" w:rsidP="001A08C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Pored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Zakona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putnim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ispravama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BiH,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izdavanje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putovnica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je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regulirano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nizom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odluka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pravilnika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i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naputaka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koji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dostupni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proofErr w:type="gram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ovoj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web-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stranici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A08C1" w:rsidRPr="001A08C1" w:rsidRDefault="001A08C1" w:rsidP="001A08C1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Nadležnost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izdavanje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putovnica</w:t>
      </w:r>
      <w:proofErr w:type="spellEnd"/>
    </w:p>
    <w:p w:rsidR="001A08C1" w:rsidRPr="001A08C1" w:rsidRDefault="001A08C1" w:rsidP="001A08C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Izdavanje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putovnica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Federaciji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BiH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vrše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nadležnia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tijela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kantonalna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ministarstva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unutarnjih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poslova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, u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Republici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Srpskoj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Ministarstvo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unutarnjih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poslova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Republike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Srpske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i u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Brčko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distriktu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BiH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Odjel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javni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registar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1A08C1" w:rsidRPr="001A08C1" w:rsidRDefault="001A08C1" w:rsidP="001A08C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Zahtjevi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izdavanje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putovnica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predaju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proofErr w:type="gram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proofErr w:type="gram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lokacijama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izdavanje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osobnih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isprava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nadležnih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tijela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mjestu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prebivališta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A08C1" w:rsidRPr="001A08C1" w:rsidRDefault="001A08C1" w:rsidP="001A08C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Državljanima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BiH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koji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žive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inozemstvu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putovnice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putem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diplomatsko-konzularne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mreže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izdaje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Ministarstvo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vanjskih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poslova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1A08C1" w:rsidRPr="001A08C1" w:rsidRDefault="001A08C1" w:rsidP="001A08C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Izdavanje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diplomatskih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putovnica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vrši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Ministarstvo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vanjskih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poslova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BiH, a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službenih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putovnica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Ministarstvo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civilnih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poslova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BiH.</w:t>
      </w:r>
      <w:proofErr w:type="gramEnd"/>
    </w:p>
    <w:p w:rsidR="001A08C1" w:rsidRPr="001A08C1" w:rsidRDefault="001A08C1" w:rsidP="001A08C1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Rok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izdavanje</w:t>
      </w:r>
      <w:proofErr w:type="spellEnd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000000"/>
          <w:sz w:val="20"/>
          <w:szCs w:val="20"/>
        </w:rPr>
        <w:t>putovnice</w:t>
      </w:r>
      <w:proofErr w:type="spellEnd"/>
    </w:p>
    <w:p w:rsidR="001A08C1" w:rsidRPr="001A08C1" w:rsidRDefault="001A08C1" w:rsidP="001A08C1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Postoje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dvije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mogućnosti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izdavanja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bh</w:t>
      </w:r>
      <w:proofErr w:type="spellEnd"/>
      <w:proofErr w:type="gram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putovnice</w:t>
      </w:r>
      <w:proofErr w:type="spellEnd"/>
      <w:proofErr w:type="gram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Putovnica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može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000000"/>
          <w:sz w:val="20"/>
          <w:szCs w:val="20"/>
        </w:rPr>
        <w:t>izdati</w:t>
      </w:r>
      <w:proofErr w:type="spellEnd"/>
      <w:r w:rsidRPr="001A08C1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A08C1" w:rsidRPr="001A08C1" w:rsidRDefault="001A08C1" w:rsidP="001A0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U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redovitoj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proceduri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-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rok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putovnice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redovitoj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proceduri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je </w:t>
      </w:r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30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dana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,</w:t>
      </w:r>
    </w:p>
    <w:p w:rsidR="001A08C1" w:rsidRPr="001A08C1" w:rsidRDefault="001A08C1" w:rsidP="001A0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U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roku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kraćem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spellEnd"/>
      <w:proofErr w:type="gram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propisanog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-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ukoliko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zahtjev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putovnice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roku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kraćem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propisanog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podnesen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kod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nadležnih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tijela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u BiH</w:t>
      </w:r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rok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je </w:t>
      </w:r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72 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sata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odnosno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7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dana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ako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zahtjev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podnesen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u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diplomatsko-konzularnom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predstavništvu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BiH</w:t>
      </w:r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 u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inozemstvu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A08C1" w:rsidRPr="001A08C1" w:rsidRDefault="001A08C1" w:rsidP="001A08C1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Cijena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putovnice</w:t>
      </w:r>
      <w:proofErr w:type="spellEnd"/>
    </w:p>
    <w:p w:rsidR="001A08C1" w:rsidRPr="001A08C1" w:rsidRDefault="001A08C1" w:rsidP="001A08C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Cijena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putovnica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koje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zahtjevi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podnose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kod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nadležnih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tijela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u BiH</w:t>
      </w:r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u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redovitoj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proceduri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iznosi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:rsidR="001A08C1" w:rsidRPr="001A08C1" w:rsidRDefault="001A08C1" w:rsidP="001A0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Za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 </w:t>
      </w:r>
      <w:proofErr w:type="spellStart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punoljetne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 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državljane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sa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rokom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važenja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putovnice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 od 10 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godina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– </w:t>
      </w:r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50 KM</w:t>
      </w:r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,</w:t>
      </w:r>
    </w:p>
    <w:p w:rsidR="001A08C1" w:rsidRPr="001A08C1" w:rsidRDefault="001A08C1" w:rsidP="001A0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Za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državljane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u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dobi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od </w:t>
      </w:r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3 do 18 </w:t>
      </w:r>
      <w:proofErr w:type="spellStart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godina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 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sa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rokom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važenja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putovnice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od 5 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godina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– </w:t>
      </w:r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40 KM</w:t>
      </w:r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,</w:t>
      </w:r>
    </w:p>
    <w:p w:rsidR="001A08C1" w:rsidRPr="001A08C1" w:rsidRDefault="001A08C1" w:rsidP="001A0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državljane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do 3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godine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starosti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sa</w:t>
      </w:r>
      <w:proofErr w:type="spellEnd"/>
      <w:proofErr w:type="gram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rokom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važenja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putovnice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od 3 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godine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– </w:t>
      </w:r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30 KM</w:t>
      </w:r>
      <w:r w:rsidRPr="001A08C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A08C1" w:rsidRPr="001A08C1" w:rsidRDefault="001A08C1" w:rsidP="001A08C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lastRenderedPageBreak/>
        <w:t>Za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izdavanje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putovnice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 </w:t>
      </w:r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u </w:t>
      </w:r>
      <w:proofErr w:type="spellStart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roku</w:t>
      </w:r>
      <w:proofErr w:type="spellEnd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kraćem</w:t>
      </w:r>
      <w:proofErr w:type="spellEnd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od</w:t>
      </w:r>
      <w:proofErr w:type="spellEnd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propisanog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podnositelj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zahtjeva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na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području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Bosne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i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Hercegovine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, </w:t>
      </w:r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pored  </w:t>
      </w:r>
      <w:proofErr w:type="spellStart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cijene</w:t>
      </w:r>
      <w:proofErr w:type="spellEnd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putovnice</w:t>
      </w:r>
      <w:proofErr w:type="spellEnd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izdate</w:t>
      </w:r>
      <w:proofErr w:type="spellEnd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  u </w:t>
      </w:r>
      <w:proofErr w:type="spellStart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redovitom</w:t>
      </w:r>
      <w:proofErr w:type="spellEnd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postupku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,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dužan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je </w:t>
      </w:r>
      <w:proofErr w:type="spellStart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uplatiti</w:t>
      </w:r>
      <w:proofErr w:type="spellEnd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 i </w:t>
      </w:r>
      <w:proofErr w:type="spellStart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naknadu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 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za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dodatne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troškove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nadležnoga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tijela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koji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proizilaze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iz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postupka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izdavanja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putovnice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u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roku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kraćem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od</w:t>
      </w:r>
      <w:r w:rsidRPr="001A08C1">
        <w:rPr>
          <w:rFonts w:ascii="Arial" w:eastAsia="Times New Roman" w:hAnsi="Arial" w:cs="Arial"/>
          <w:color w:val="333333"/>
          <w:sz w:val="20"/>
          <w:szCs w:val="20"/>
        </w:rPr>
        <w:t>propisanog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 </w:t>
      </w:r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 xml:space="preserve">u </w:t>
      </w:r>
      <w:proofErr w:type="spellStart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iznosu</w:t>
      </w:r>
      <w:proofErr w:type="spellEnd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  od  200 KM</w:t>
      </w:r>
      <w:r w:rsidRPr="001A08C1">
        <w:rPr>
          <w:rFonts w:ascii="Arial Narrow" w:eastAsia="Times New Roman" w:hAnsi="Arial Narrow" w:cs="Arial"/>
          <w:b/>
          <w:bCs/>
          <w:color w:val="333333"/>
          <w:sz w:val="24"/>
          <w:szCs w:val="24"/>
        </w:rPr>
        <w:t>,</w:t>
      </w:r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  se 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uplaćuju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račun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nadležnoga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tijela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putovnice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A08C1" w:rsidRPr="001A08C1" w:rsidRDefault="001A08C1" w:rsidP="001A08C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Cijena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putovnica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koje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zahtjevi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podnose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u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diplomatsko-konzularnom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predstavništvu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BiH</w:t>
      </w:r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 u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inozemstvu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definirana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Cjenovnikom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konzularnim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uslugama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diplomatsko-konzularnim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predstavništvima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1A08C1" w:rsidRPr="001A08C1" w:rsidRDefault="001A08C1" w:rsidP="001A08C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Za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izdavanje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putovnice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u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roku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kraćem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od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propisanog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podnositelj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 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zahtjeva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u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inozemstvu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, </w:t>
      </w:r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 xml:space="preserve">pored </w:t>
      </w:r>
      <w:proofErr w:type="spellStart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cijene</w:t>
      </w:r>
      <w:proofErr w:type="spellEnd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putovnice</w:t>
      </w:r>
      <w:proofErr w:type="spellEnd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izdate</w:t>
      </w:r>
      <w:proofErr w:type="spellEnd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 xml:space="preserve">  u  </w:t>
      </w:r>
      <w:proofErr w:type="spellStart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redovitom</w:t>
      </w:r>
      <w:proofErr w:type="spellEnd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postupku</w:t>
      </w:r>
      <w:proofErr w:type="spellEnd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 xml:space="preserve">  u  </w:t>
      </w:r>
      <w:proofErr w:type="spellStart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diplomatsko</w:t>
      </w:r>
      <w:proofErr w:type="spellEnd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konzularnom-predstavništvu</w:t>
      </w:r>
      <w:proofErr w:type="spellEnd"/>
      <w:r w:rsidRPr="001A08C1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 xml:space="preserve"> BiH</w:t>
      </w:r>
      <w:r w:rsidRPr="001A08C1">
        <w:rPr>
          <w:rFonts w:ascii="Arial Narrow" w:eastAsia="Times New Roman" w:hAnsi="Arial Narrow" w:cs="Arial"/>
          <w:b/>
          <w:bCs/>
          <w:color w:val="333333"/>
          <w:sz w:val="24"/>
          <w:szCs w:val="24"/>
        </w:rPr>
        <w:t>,</w:t>
      </w:r>
      <w:r w:rsidRPr="001A08C1">
        <w:rPr>
          <w:rFonts w:ascii="Arial" w:eastAsia="Times New Roman" w:hAnsi="Arial" w:cs="Arial"/>
          <w:color w:val="333333"/>
          <w:sz w:val="17"/>
          <w:szCs w:val="17"/>
        </w:rPr>
        <w:t> 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dužan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 je  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uplatiti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naknadu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-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dodatnu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konzularnu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taksu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za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dodatne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troškove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nadležnoga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tijela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koji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proizilaze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iz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postupka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 </w:t>
      </w:r>
      <w:r w:rsidRPr="001A08C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izdavanja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putovnice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u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roku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kraćem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od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 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propisanog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 </w:t>
      </w:r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u </w:t>
      </w:r>
      <w:proofErr w:type="spellStart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>iznosu</w:t>
      </w:r>
      <w:proofErr w:type="spellEnd"/>
      <w:r w:rsidRPr="001A08C1">
        <w:rPr>
          <w:rFonts w:ascii="Arial Narrow" w:eastAsia="Times New Roman" w:hAnsi="Arial Narrow" w:cs="Times New Roman"/>
          <w:b/>
          <w:bCs/>
          <w:color w:val="333333"/>
          <w:sz w:val="20"/>
          <w:szCs w:val="20"/>
        </w:rPr>
        <w:t xml:space="preserve"> od 250 </w:t>
      </w:r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€ (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eura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).</w:t>
      </w:r>
    </w:p>
    <w:p w:rsidR="001A08C1" w:rsidRPr="001A08C1" w:rsidRDefault="001A08C1" w:rsidP="001A08C1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Rok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važenja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putovnica</w:t>
      </w:r>
      <w:proofErr w:type="spellEnd"/>
    </w:p>
    <w:p w:rsidR="001A08C1" w:rsidRPr="001A08C1" w:rsidRDefault="001A08C1" w:rsidP="001A0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Punoljetni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državljani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–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rok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važenja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putovnice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10</w:t>
      </w:r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godina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,</w:t>
      </w:r>
    </w:p>
    <w:p w:rsidR="001A08C1" w:rsidRPr="001A08C1" w:rsidRDefault="001A08C1" w:rsidP="001A0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Državljani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dobi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od </w:t>
      </w:r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3 do 18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godina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 –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rok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važenja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putovnice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5 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godina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,</w:t>
      </w:r>
    </w:p>
    <w:p w:rsidR="001A08C1" w:rsidRPr="001A08C1" w:rsidRDefault="001A08C1" w:rsidP="001A0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Državljani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do 3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godine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starosti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–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rok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važenja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putovnice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3</w:t>
      </w:r>
      <w:r w:rsidRPr="001A08C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godine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A08C1" w:rsidRPr="001A08C1" w:rsidRDefault="001A08C1" w:rsidP="001A08C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Savjeti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ispravno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postupanje</w:t>
      </w:r>
      <w:proofErr w:type="spell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proofErr w:type="gram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sa</w:t>
      </w:r>
      <w:proofErr w:type="spellEnd"/>
      <w:proofErr w:type="gramEnd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putovnicom</w:t>
      </w:r>
      <w:proofErr w:type="spellEnd"/>
    </w:p>
    <w:p w:rsidR="001A08C1" w:rsidRPr="001A08C1" w:rsidRDefault="001A08C1" w:rsidP="001A08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Putovnicu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uvijek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čuvajte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sigurnom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mjestu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,</w:t>
      </w:r>
    </w:p>
    <w:p w:rsidR="001A08C1" w:rsidRPr="001A08C1" w:rsidRDefault="001A08C1" w:rsidP="001A08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Štitite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je od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mehaničkih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oštećenja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,</w:t>
      </w:r>
    </w:p>
    <w:p w:rsidR="001A08C1" w:rsidRPr="001A08C1" w:rsidRDefault="001A08C1" w:rsidP="001A08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Spriječite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kontakt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putovnice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sa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tekućinom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,</w:t>
      </w:r>
    </w:p>
    <w:p w:rsidR="001A08C1" w:rsidRPr="001A08C1" w:rsidRDefault="001A08C1" w:rsidP="001A08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Držite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je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dalje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od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izvora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toplote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,</w:t>
      </w:r>
    </w:p>
    <w:p w:rsidR="001A08C1" w:rsidRPr="001A08C1" w:rsidRDefault="001A08C1" w:rsidP="001A08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Ne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presavijajte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putovnicu</w:t>
      </w:r>
      <w:proofErr w:type="spellEnd"/>
      <w:r w:rsidRPr="001A08C1">
        <w:rPr>
          <w:rFonts w:ascii="Arial Narrow" w:eastAsia="Times New Roman" w:hAnsi="Arial Narrow" w:cs="Times New Roman"/>
          <w:color w:val="333333"/>
          <w:sz w:val="20"/>
          <w:szCs w:val="20"/>
        </w:rPr>
        <w:t>,</w:t>
      </w:r>
    </w:p>
    <w:p w:rsidR="001A08C1" w:rsidRPr="001A08C1" w:rsidRDefault="001A08C1" w:rsidP="001A08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Ukoliko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izgubite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putovnicu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prijavite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to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najbližoj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policijskoj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stanici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u BiH </w:t>
      </w:r>
      <w:proofErr w:type="spellStart"/>
      <w:proofErr w:type="gram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ili</w:t>
      </w:r>
      <w:proofErr w:type="spellEnd"/>
      <w:proofErr w:type="gram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diplomatsko-konzularnom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predstavništvu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BiH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ukoliko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ste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putovnicu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izgubili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1A08C1">
        <w:rPr>
          <w:rFonts w:ascii="Arial" w:eastAsia="Times New Roman" w:hAnsi="Arial" w:cs="Arial"/>
          <w:color w:val="333333"/>
          <w:sz w:val="20"/>
          <w:szCs w:val="20"/>
        </w:rPr>
        <w:t>inozemstvu</w:t>
      </w:r>
      <w:proofErr w:type="spellEnd"/>
      <w:r w:rsidRPr="001A08C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E1766E" w:rsidRDefault="001A08C1">
      <w:r>
        <w:t xml:space="preserve"> </w:t>
      </w:r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736E"/>
    <w:multiLevelType w:val="multilevel"/>
    <w:tmpl w:val="257C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E643B"/>
    <w:multiLevelType w:val="multilevel"/>
    <w:tmpl w:val="D9E8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C641A"/>
    <w:multiLevelType w:val="multilevel"/>
    <w:tmpl w:val="0148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5D13D8"/>
    <w:multiLevelType w:val="multilevel"/>
    <w:tmpl w:val="D332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98"/>
    <w:rsid w:val="001A08C1"/>
    <w:rsid w:val="0044711C"/>
    <w:rsid w:val="00737BA1"/>
    <w:rsid w:val="00DE4298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0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08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1A08C1"/>
  </w:style>
  <w:style w:type="paragraph" w:styleId="NormalWeb">
    <w:name w:val="Normal (Web)"/>
    <w:basedOn w:val="Normal"/>
    <w:uiPriority w:val="99"/>
    <w:semiHidden/>
    <w:unhideWhenUsed/>
    <w:rsid w:val="001A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0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08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0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08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1A08C1"/>
  </w:style>
  <w:style w:type="paragraph" w:styleId="NormalWeb">
    <w:name w:val="Normal (Web)"/>
    <w:basedOn w:val="Normal"/>
    <w:uiPriority w:val="99"/>
    <w:semiHidden/>
    <w:unhideWhenUsed/>
    <w:rsid w:val="001A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0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08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laws/bosanski/zakon_o_putnim_ispravama_bosne_i_hercegovine_4_97_bos.pdf" TargetMode="External"/><Relationship Id="rId13" Type="http://schemas.openxmlformats.org/officeDocument/2006/relationships/hyperlink" Target="https://www.iddeea.gov.ba/images/stories/PDF/laws/bosanski/zakon_o_izmjenama_i_dopunama_zakona_o_putnim_ispravama_bih_19_01_bos.pdf" TargetMode="External"/><Relationship Id="rId18" Type="http://schemas.openxmlformats.org/officeDocument/2006/relationships/hyperlink" Target="https://www.iddeea.gov.ba/images/stories/PDF/laws/bosanski/zakon_o_izmjenama_i_dopunama_zakona_o_putnim_ispravama_bih_33_08_bos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iddeea.gov.ba/images/stories/PDF/laws/bosanski/odluka_o_izmjeni_i_dopuni_zakona_o_putnim_ispravama_bih_32_00_bos.pdf" TargetMode="External"/><Relationship Id="rId17" Type="http://schemas.openxmlformats.org/officeDocument/2006/relationships/hyperlink" Target="https://www.iddeea.gov.ba/images/stories/PDF/laws/bosanski/zakon_o_usvajanju_zakona_o_izmjenama_i_dopunama_zakona_o_putnim_ispravama_bih_15_08_bo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ddeea.gov.ba/images/stories/PDF/laws/bosanski/odluka_kojom_se_donosi_zakon_o_izmjenama_i_dopunama_zakona_o_putnim_ispravama_bih_53_07_bos.pdf" TargetMode="External"/><Relationship Id="rId20" Type="http://schemas.openxmlformats.org/officeDocument/2006/relationships/hyperlink" Target="https://www.iddeea.gov.ba/images/stories/PDF/laws/bosanski/zakon%20o%20izmjenama%20i%20dopunama%20zakona%20o%20putnim%20ispravama%20bih_60-13_bos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ddeea.gov.ba/images/stories/PDF/laws/bosanski/odluka_o_izmjenama_i_dopunama_zakona_o_putnim_ispravama_bih_27_00_bo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ddeea.gov.ba/images/stories/PDF/laws/bosanski/zakon_o_izmjenama_i_dopunama_zakona_o_putnim_ispravama_bih_47_04_bos.pdf" TargetMode="External"/><Relationship Id="rId10" Type="http://schemas.openxmlformats.org/officeDocument/2006/relationships/hyperlink" Target="https://www.iddeea.gov.ba/images/stories/PDF/laws/bosanski/zakon_o_izmjeni_zakona_o_putnim_ispravama_bih_9_99_bos.pdf" TargetMode="External"/><Relationship Id="rId19" Type="http://schemas.openxmlformats.org/officeDocument/2006/relationships/hyperlink" Target="https://www.iddeea.gov.ba/images/stories/PDF/laws/bosanski/ispravka_zakona_o_izmjenama_i_dopunama_zakona_o_putnim_ispravama_bih_39_08_bo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deea.gov.ba/images/stories/PDF/laws/bosanski/zakon_o_izmjeni_zakona_o_putnim_ispravama_bih_1_99_bos.pdf" TargetMode="External"/><Relationship Id="rId14" Type="http://schemas.openxmlformats.org/officeDocument/2006/relationships/hyperlink" Target="https://www.iddeea.gov.ba/images/stories/PDF/laws/bosanski/zakon_o_izmjeni_i_dopuni_zakona_o_putnim_ispravama_bih_19_01_bo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2023-03-29T10:30:00Z</dcterms:created>
  <dcterms:modified xsi:type="dcterms:W3CDTF">2023-03-29T10:31:00Z</dcterms:modified>
</cp:coreProperties>
</file>