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CE" w:rsidRPr="00825DCE" w:rsidRDefault="00825DCE" w:rsidP="00825DCE">
      <w:pPr>
        <w:shd w:val="clear" w:color="auto" w:fill="FFFFFF"/>
        <w:spacing w:after="0" w:line="240" w:lineRule="auto"/>
        <w:outlineLvl w:val="1"/>
        <w:rPr>
          <w:rFonts w:ascii="Verdana" w:eastAsia="Times New Roman" w:hAnsi="Verdana" w:cs="Times New Roman"/>
          <w:color w:val="333333"/>
          <w:sz w:val="25"/>
          <w:szCs w:val="25"/>
        </w:rPr>
      </w:pPr>
      <w:r w:rsidRPr="00825DCE">
        <w:rPr>
          <w:rFonts w:ascii="Verdana" w:eastAsia="Times New Roman" w:hAnsi="Verdana" w:cs="Times New Roman"/>
          <w:color w:val="333333"/>
          <w:sz w:val="25"/>
          <w:szCs w:val="25"/>
        </w:rPr>
        <w:t>About e-ID</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b/>
          <w:bCs/>
          <w:color w:val="333333"/>
          <w:sz w:val="17"/>
          <w:szCs w:val="17"/>
        </w:rPr>
        <w:t>Introduction</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From 1st March 2013 Bosnia and Herzegovina is issuing electronic ID cards. New ID card can be distinguished from previous one by offering new features, such as:</w:t>
      </w:r>
    </w:p>
    <w:p w:rsidR="00825DCE" w:rsidRPr="00825DCE" w:rsidRDefault="00825DCE" w:rsidP="00825DCE">
      <w:pPr>
        <w:numPr>
          <w:ilvl w:val="0"/>
          <w:numId w:val="1"/>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Blood type</w:t>
      </w:r>
    </w:p>
    <w:p w:rsidR="00825DCE" w:rsidRPr="00825DCE" w:rsidRDefault="00825DCE" w:rsidP="00825DCE">
      <w:pPr>
        <w:numPr>
          <w:ilvl w:val="0"/>
          <w:numId w:val="1"/>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Delivery method (in person, by mail, by proxy)</w:t>
      </w:r>
    </w:p>
    <w:p w:rsidR="00825DCE" w:rsidRPr="00825DCE" w:rsidRDefault="00825DCE" w:rsidP="00825DCE">
      <w:pPr>
        <w:numPr>
          <w:ilvl w:val="0"/>
          <w:numId w:val="1"/>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Entity Citizenship</w:t>
      </w:r>
    </w:p>
    <w:p w:rsidR="00825DCE" w:rsidRPr="00825DCE" w:rsidRDefault="00825DCE" w:rsidP="00825DCE">
      <w:pPr>
        <w:numPr>
          <w:ilvl w:val="0"/>
          <w:numId w:val="1"/>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Qualified Certificate (personalization of digital signature)</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b/>
          <w:bCs/>
          <w:color w:val="333333"/>
          <w:sz w:val="17"/>
          <w:szCs w:val="17"/>
        </w:rPr>
        <w:t>Features</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New features of the electronic identity card:</w:t>
      </w:r>
    </w:p>
    <w:p w:rsidR="00825DCE" w:rsidRPr="00825DCE" w:rsidRDefault="00825DCE" w:rsidP="00825DCE">
      <w:pPr>
        <w:numPr>
          <w:ilvl w:val="0"/>
          <w:numId w:val="2"/>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Identity Card contains an electronic memory element</w:t>
      </w:r>
    </w:p>
    <w:p w:rsidR="00825DCE" w:rsidRPr="00825DCE" w:rsidRDefault="00825DCE" w:rsidP="00825DCE">
      <w:pPr>
        <w:numPr>
          <w:ilvl w:val="0"/>
          <w:numId w:val="2"/>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Color photography</w:t>
      </w:r>
    </w:p>
    <w:p w:rsidR="00825DCE" w:rsidRPr="00825DCE" w:rsidRDefault="00825DCE" w:rsidP="00825DCE">
      <w:pPr>
        <w:numPr>
          <w:ilvl w:val="0"/>
          <w:numId w:val="2"/>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The name and the names of individual fields are written in Bosnian, Croatian, Serbian and English</w:t>
      </w:r>
    </w:p>
    <w:p w:rsidR="00825DCE" w:rsidRPr="00825DCE" w:rsidRDefault="00825DCE" w:rsidP="00825DCE">
      <w:pPr>
        <w:numPr>
          <w:ilvl w:val="0"/>
          <w:numId w:val="2"/>
        </w:numPr>
        <w:shd w:val="clear" w:color="auto" w:fill="FFFFFF"/>
        <w:spacing w:before="100" w:beforeAutospacing="1" w:after="100" w:afterAutospacing="1" w:line="297" w:lineRule="atLeast"/>
        <w:ind w:left="0"/>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Data entry in Cyrillic and Latin alphabets separated by a slash</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b/>
          <w:bCs/>
          <w:color w:val="333333"/>
          <w:sz w:val="17"/>
          <w:szCs w:val="17"/>
        </w:rPr>
        <w:t>New technology</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 xml:space="preserve">The new technology for electronic ID card production provides forgery prevention, and enables digital representation and digital signing for citizens. Digital identity Electronic identification provides the basis for citizens that a number of services </w:t>
      </w:r>
      <w:proofErr w:type="gramStart"/>
      <w:r w:rsidRPr="00825DCE">
        <w:rPr>
          <w:rFonts w:ascii="Verdana" w:eastAsia="Times New Roman" w:hAnsi="Verdana" w:cs="Times New Roman"/>
          <w:color w:val="333333"/>
          <w:sz w:val="17"/>
          <w:szCs w:val="17"/>
        </w:rPr>
        <w:t>is</w:t>
      </w:r>
      <w:proofErr w:type="gramEnd"/>
      <w:r w:rsidRPr="00825DCE">
        <w:rPr>
          <w:rFonts w:ascii="Verdana" w:eastAsia="Times New Roman" w:hAnsi="Verdana" w:cs="Times New Roman"/>
          <w:color w:val="333333"/>
          <w:sz w:val="17"/>
          <w:szCs w:val="17"/>
        </w:rPr>
        <w:t xml:space="preserve"> available through the portal, instead of coming at the counters or in the office of institution.</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b/>
          <w:bCs/>
          <w:color w:val="333333"/>
          <w:sz w:val="17"/>
          <w:szCs w:val="17"/>
        </w:rPr>
        <w:t>Memory element</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 xml:space="preserve">Identity Card Form contains an electronic memory element which during the process of personalization stores and cryptographically protects data, as well as the label for the type of document, in order to enable </w:t>
      </w:r>
      <w:proofErr w:type="gramStart"/>
      <w:r w:rsidRPr="00825DCE">
        <w:rPr>
          <w:rFonts w:ascii="Verdana" w:eastAsia="Times New Roman" w:hAnsi="Verdana" w:cs="Times New Roman"/>
          <w:color w:val="333333"/>
          <w:sz w:val="17"/>
          <w:szCs w:val="17"/>
        </w:rPr>
        <w:t>it's</w:t>
      </w:r>
      <w:proofErr w:type="gramEnd"/>
      <w:r w:rsidRPr="00825DCE">
        <w:rPr>
          <w:rFonts w:ascii="Verdana" w:eastAsia="Times New Roman" w:hAnsi="Verdana" w:cs="Times New Roman"/>
          <w:color w:val="333333"/>
          <w:sz w:val="17"/>
          <w:szCs w:val="17"/>
        </w:rPr>
        <w:t xml:space="preserve"> use for travel outside of Bosnia and Herzegovina.</w:t>
      </w:r>
    </w:p>
    <w:p w:rsidR="00825DCE" w:rsidRPr="00825DCE" w:rsidRDefault="00825DCE" w:rsidP="00825DCE">
      <w:pPr>
        <w:shd w:val="clear" w:color="auto" w:fill="FFFFFF"/>
        <w:spacing w:before="240" w:after="240" w:line="240" w:lineRule="auto"/>
        <w:jc w:val="both"/>
        <w:rPr>
          <w:rFonts w:ascii="Verdana" w:eastAsia="Times New Roman" w:hAnsi="Verdana" w:cs="Times New Roman"/>
          <w:color w:val="333333"/>
          <w:sz w:val="17"/>
          <w:szCs w:val="17"/>
        </w:rPr>
      </w:pPr>
      <w:r w:rsidRPr="00825DCE">
        <w:rPr>
          <w:rFonts w:ascii="Verdana" w:eastAsia="Times New Roman" w:hAnsi="Verdana" w:cs="Times New Roman"/>
          <w:color w:val="333333"/>
          <w:sz w:val="17"/>
          <w:szCs w:val="17"/>
        </w:rPr>
        <w:t xml:space="preserve">Replacement of identity card </w:t>
      </w:r>
      <w:proofErr w:type="gramStart"/>
      <w:r w:rsidRPr="00825DCE">
        <w:rPr>
          <w:rFonts w:ascii="Verdana" w:eastAsia="Times New Roman" w:hAnsi="Verdana" w:cs="Times New Roman"/>
          <w:color w:val="333333"/>
          <w:sz w:val="17"/>
          <w:szCs w:val="17"/>
        </w:rPr>
        <w:t>There</w:t>
      </w:r>
      <w:proofErr w:type="gramEnd"/>
      <w:r w:rsidRPr="00825DCE">
        <w:rPr>
          <w:rFonts w:ascii="Verdana" w:eastAsia="Times New Roman" w:hAnsi="Verdana" w:cs="Times New Roman"/>
          <w:color w:val="333333"/>
          <w:sz w:val="17"/>
          <w:szCs w:val="17"/>
        </w:rPr>
        <w:t xml:space="preserve"> will not be mass replacement of </w:t>
      </w:r>
      <w:proofErr w:type="spellStart"/>
      <w:r w:rsidRPr="00825DCE">
        <w:rPr>
          <w:rFonts w:ascii="Verdana" w:eastAsia="Times New Roman" w:hAnsi="Verdana" w:cs="Times New Roman"/>
          <w:color w:val="333333"/>
          <w:sz w:val="17"/>
          <w:szCs w:val="17"/>
        </w:rPr>
        <w:t>identitycards</w:t>
      </w:r>
      <w:proofErr w:type="spellEnd"/>
      <w:r w:rsidRPr="00825DCE">
        <w:rPr>
          <w:rFonts w:ascii="Verdana" w:eastAsia="Times New Roman" w:hAnsi="Verdana" w:cs="Times New Roman"/>
          <w:color w:val="333333"/>
          <w:sz w:val="17"/>
          <w:szCs w:val="17"/>
        </w:rPr>
        <w:t xml:space="preserve"> starting of 1st March 2013, only after their expiry date.</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74A95"/>
    <w:multiLevelType w:val="multilevel"/>
    <w:tmpl w:val="D8E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01536C"/>
    <w:multiLevelType w:val="multilevel"/>
    <w:tmpl w:val="2A5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BF"/>
    <w:rsid w:val="0044711C"/>
    <w:rsid w:val="00737BA1"/>
    <w:rsid w:val="00825DCE"/>
    <w:rsid w:val="00E1766E"/>
    <w:rsid w:val="00EE7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5D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D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5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D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5D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D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5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31795">
      <w:bodyDiv w:val="1"/>
      <w:marLeft w:val="0"/>
      <w:marRight w:val="0"/>
      <w:marTop w:val="0"/>
      <w:marBottom w:val="0"/>
      <w:divBdr>
        <w:top w:val="none" w:sz="0" w:space="0" w:color="auto"/>
        <w:left w:val="none" w:sz="0" w:space="0" w:color="auto"/>
        <w:bottom w:val="none" w:sz="0" w:space="0" w:color="auto"/>
        <w:right w:val="none" w:sz="0" w:space="0" w:color="auto"/>
      </w:divBdr>
      <w:divsChild>
        <w:div w:id="361783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2023-03-29T13:14:00Z</dcterms:created>
  <dcterms:modified xsi:type="dcterms:W3CDTF">2023-03-29T13:14:00Z</dcterms:modified>
</cp:coreProperties>
</file>